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6E" w:rsidRPr="0000306E" w:rsidRDefault="0000306E" w:rsidP="0000306E">
      <w:pPr>
        <w:spacing w:after="0" w:line="240" w:lineRule="auto"/>
        <w:rPr>
          <w:color w:val="000000"/>
          <w:sz w:val="20"/>
          <w:szCs w:val="22"/>
          <w:lang w:eastAsia="pl-PL"/>
        </w:rPr>
      </w:pPr>
      <w:r w:rsidRPr="0000306E">
        <w:rPr>
          <w:sz w:val="20"/>
          <w:szCs w:val="22"/>
          <w:lang w:eastAsia="pl-PL"/>
        </w:rPr>
        <w:t xml:space="preserve">﻿ </w:t>
      </w:r>
      <w:r w:rsidRPr="0000306E">
        <w:rPr>
          <w:color w:val="000000"/>
          <w:sz w:val="20"/>
          <w:szCs w:val="22"/>
          <w:lang w:eastAsia="pl-PL"/>
        </w:rPr>
        <w:t>Ogłoszenie powiązane:</w:t>
      </w:r>
    </w:p>
    <w:p w:rsidR="0000306E" w:rsidRPr="0000306E" w:rsidRDefault="00A64E52" w:rsidP="0000306E">
      <w:pPr>
        <w:spacing w:after="0" w:line="240" w:lineRule="auto"/>
        <w:rPr>
          <w:sz w:val="20"/>
          <w:szCs w:val="22"/>
          <w:lang w:eastAsia="pl-PL"/>
        </w:rPr>
      </w:pPr>
      <w:hyperlink r:id="rId6" w:tgtFrame="_blank" w:history="1">
        <w:r w:rsidR="0000306E" w:rsidRPr="0000306E">
          <w:rPr>
            <w:bCs/>
            <w:color w:val="FF0000"/>
            <w:sz w:val="20"/>
            <w:szCs w:val="22"/>
            <w:u w:val="single"/>
            <w:lang w:eastAsia="pl-PL"/>
          </w:rPr>
          <w:t>Ogłoszenie nr 33684-2016 z dnia 2016-02-16 r.</w:t>
        </w:r>
      </w:hyperlink>
      <w:r w:rsidR="0000306E" w:rsidRPr="0000306E">
        <w:rPr>
          <w:color w:val="000000"/>
          <w:sz w:val="20"/>
          <w:szCs w:val="22"/>
          <w:lang w:eastAsia="pl-PL"/>
        </w:rPr>
        <w:t xml:space="preserve"> Ogłoszenie o zamówieniu - Starachowice</w:t>
      </w:r>
      <w:r w:rsidR="0000306E" w:rsidRPr="0000306E">
        <w:rPr>
          <w:color w:val="000000"/>
          <w:sz w:val="20"/>
          <w:szCs w:val="22"/>
          <w:lang w:eastAsia="pl-PL"/>
        </w:rPr>
        <w:br/>
        <w:t>Dostawa środków kontrastowych dla Apteki Szpitalnej Powiatowego Zakładu Opieki Zdrowotnej w Starachowicach ul. Radomska 70 ujętych w 2 Pakietach, w ilościach uzależnionych od bieżącego zapotrzebowania wynikającego z działalności...</w:t>
      </w:r>
      <w:r w:rsidR="0000306E" w:rsidRPr="0000306E">
        <w:rPr>
          <w:color w:val="000000"/>
          <w:sz w:val="20"/>
          <w:szCs w:val="22"/>
          <w:lang w:eastAsia="pl-PL"/>
        </w:rPr>
        <w:br/>
        <w:t xml:space="preserve">Termin składania ofert: 2016-02-25 </w:t>
      </w:r>
    </w:p>
    <w:p w:rsidR="0000306E" w:rsidRPr="0000306E" w:rsidRDefault="00A64E52" w:rsidP="0000306E">
      <w:pPr>
        <w:spacing w:after="0" w:line="240" w:lineRule="auto"/>
        <w:rPr>
          <w:sz w:val="20"/>
          <w:szCs w:val="22"/>
          <w:lang w:eastAsia="pl-PL"/>
        </w:rPr>
      </w:pPr>
      <w:r>
        <w:rPr>
          <w:sz w:val="20"/>
          <w:szCs w:val="22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0306E" w:rsidRPr="0000306E" w:rsidRDefault="0000306E" w:rsidP="0000306E">
      <w:pPr>
        <w:spacing w:after="0" w:line="240" w:lineRule="auto"/>
        <w:ind w:left="225"/>
        <w:jc w:val="center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Starachowice: Dostawa środków kontrastowych dla Apteki Szpitalnej Powiatowego Zakładu Opieki Zdrowotnej w Starachowicach ul. Radomska 70</w:t>
      </w:r>
      <w:r w:rsidRPr="0000306E">
        <w:rPr>
          <w:sz w:val="20"/>
          <w:szCs w:val="22"/>
          <w:lang w:eastAsia="pl-PL"/>
        </w:rPr>
        <w:br/>
      </w:r>
      <w:r w:rsidRPr="0000306E">
        <w:rPr>
          <w:bCs/>
          <w:sz w:val="20"/>
          <w:szCs w:val="22"/>
          <w:lang w:eastAsia="pl-PL"/>
        </w:rPr>
        <w:t>Numer ogłoszenia: 57386 - 2016; data zamieszczenia: 15.03.2016</w:t>
      </w:r>
      <w:r w:rsidRPr="0000306E">
        <w:rPr>
          <w:sz w:val="20"/>
          <w:szCs w:val="22"/>
          <w:lang w:eastAsia="pl-PL"/>
        </w:rPr>
        <w:br/>
        <w:t>OGŁOSZENIE O UDZIELENIU ZAMÓWIENIA - Dostawy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Zamieszczanie ogłoszenia:</w:t>
      </w:r>
      <w:r w:rsidRPr="0000306E">
        <w:rPr>
          <w:sz w:val="20"/>
          <w:szCs w:val="22"/>
          <w:lang w:eastAsia="pl-PL"/>
        </w:rPr>
        <w:t xml:space="preserve"> obowiązkowe.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Ogłoszenie dotyczy:</w:t>
      </w:r>
      <w:r w:rsidRPr="0000306E">
        <w:rPr>
          <w:sz w:val="20"/>
          <w:szCs w:val="22"/>
          <w:lang w:eastAsia="pl-PL"/>
        </w:rPr>
        <w:t xml:space="preserve"> zamówienia publicznego.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Czy zamówienie było przedmiotem ogłoszenia w Biuletynie Zamówień Publicznych:</w:t>
      </w:r>
      <w:r w:rsidRPr="0000306E">
        <w:rPr>
          <w:sz w:val="20"/>
          <w:szCs w:val="22"/>
          <w:lang w:eastAsia="pl-PL"/>
        </w:rPr>
        <w:t xml:space="preserve"> tak, numer ogłoszenia w BZP: 33684 - 2016r.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Czy w Biuletynie Zamówień Publicznych zostało zamieszczone ogłoszenie o zmianie ogłoszenia:</w:t>
      </w:r>
      <w:r w:rsidRPr="0000306E">
        <w:rPr>
          <w:sz w:val="20"/>
          <w:szCs w:val="22"/>
          <w:lang w:eastAsia="pl-PL"/>
        </w:rPr>
        <w:t xml:space="preserve"> nie.</w:t>
      </w:r>
    </w:p>
    <w:p w:rsidR="0000306E" w:rsidRPr="0000306E" w:rsidRDefault="0000306E" w:rsidP="0000306E">
      <w:pPr>
        <w:spacing w:after="0" w:line="240" w:lineRule="auto"/>
        <w:rPr>
          <w:bCs/>
          <w:sz w:val="20"/>
          <w:szCs w:val="22"/>
          <w:u w:val="single"/>
          <w:lang w:eastAsia="pl-PL"/>
        </w:rPr>
      </w:pPr>
      <w:r w:rsidRPr="0000306E">
        <w:rPr>
          <w:bCs/>
          <w:sz w:val="20"/>
          <w:szCs w:val="22"/>
          <w:u w:val="single"/>
          <w:lang w:eastAsia="pl-PL"/>
        </w:rPr>
        <w:t>SEKCJA I: ZAMAWIAJĄCY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I. 1) NAZWA I ADRES:</w:t>
      </w:r>
      <w:r w:rsidRPr="0000306E">
        <w:rPr>
          <w:sz w:val="20"/>
          <w:szCs w:val="22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I. 2) RODZAJ ZAMAWIAJĄCEGO:</w:t>
      </w:r>
      <w:r w:rsidRPr="0000306E">
        <w:rPr>
          <w:sz w:val="20"/>
          <w:szCs w:val="22"/>
          <w:lang w:eastAsia="pl-PL"/>
        </w:rPr>
        <w:t xml:space="preserve"> Samodzielny publiczny zakład opieki zdrowotnej.</w:t>
      </w:r>
    </w:p>
    <w:p w:rsidR="0000306E" w:rsidRPr="0000306E" w:rsidRDefault="0000306E" w:rsidP="0000306E">
      <w:pPr>
        <w:spacing w:after="0" w:line="240" w:lineRule="auto"/>
        <w:rPr>
          <w:bCs/>
          <w:sz w:val="20"/>
          <w:szCs w:val="22"/>
          <w:u w:val="single"/>
          <w:lang w:eastAsia="pl-PL"/>
        </w:rPr>
      </w:pPr>
      <w:r w:rsidRPr="0000306E">
        <w:rPr>
          <w:bCs/>
          <w:sz w:val="20"/>
          <w:szCs w:val="22"/>
          <w:u w:val="single"/>
          <w:lang w:eastAsia="pl-PL"/>
        </w:rPr>
        <w:t>SEKCJA II: PRZEDMIOT ZAMÓWIENIA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II.1) Nazwa nadana zamówieniu przez zamawiającego:</w:t>
      </w:r>
      <w:r w:rsidRPr="0000306E">
        <w:rPr>
          <w:sz w:val="20"/>
          <w:szCs w:val="22"/>
          <w:lang w:eastAsia="pl-PL"/>
        </w:rPr>
        <w:t xml:space="preserve"> Dostawa środków kontrastowych dla Apteki Szpitalnej Powiatowego Zakładu Opieki Zdrowotnej w Starachowicach ul. Radomska 70.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II.2) Rodzaj zamówienia:</w:t>
      </w:r>
      <w:r w:rsidRPr="0000306E">
        <w:rPr>
          <w:sz w:val="20"/>
          <w:szCs w:val="22"/>
          <w:lang w:eastAsia="pl-PL"/>
        </w:rPr>
        <w:t xml:space="preserve"> Dostawy.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II.3) Określenie przedmiotu zamówienia:</w:t>
      </w:r>
      <w:r w:rsidRPr="0000306E">
        <w:rPr>
          <w:sz w:val="20"/>
          <w:szCs w:val="22"/>
          <w:lang w:eastAsia="pl-PL"/>
        </w:rPr>
        <w:t xml:space="preserve"> Dostawa środków kontrastowych dla Apteki Szpitalnej Powiatowego Zakładu Opieki Zdrowotnej w Starachowicach ul. Radomska 70 ujętych w 2 Pakietach, w ilościach uzależnionych od bieżącego zapotrzebowania wynikającego z działalności leczniczej. Szczegółowy wykaz produktów zawiera załącznik nr 2 do SIWZ z opisem wymagań minimalnych i ilością przewidywanego zużycia w okresie jednego roku...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II.4) Wspólny Słownik Zamówień (CPV):</w:t>
      </w:r>
      <w:r w:rsidRPr="0000306E">
        <w:rPr>
          <w:sz w:val="20"/>
          <w:szCs w:val="22"/>
          <w:lang w:eastAsia="pl-PL"/>
        </w:rPr>
        <w:t xml:space="preserve"> 33.69.60.00-5.</w:t>
      </w:r>
    </w:p>
    <w:p w:rsidR="0000306E" w:rsidRPr="0000306E" w:rsidRDefault="0000306E" w:rsidP="0000306E">
      <w:pPr>
        <w:spacing w:after="0" w:line="240" w:lineRule="auto"/>
        <w:rPr>
          <w:bCs/>
          <w:sz w:val="20"/>
          <w:szCs w:val="22"/>
          <w:u w:val="single"/>
          <w:lang w:eastAsia="pl-PL"/>
        </w:rPr>
      </w:pPr>
      <w:r w:rsidRPr="0000306E">
        <w:rPr>
          <w:bCs/>
          <w:sz w:val="20"/>
          <w:szCs w:val="22"/>
          <w:u w:val="single"/>
          <w:lang w:eastAsia="pl-PL"/>
        </w:rPr>
        <w:t>SEKCJA III: PROCEDURA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III.1) TRYB UDZIELENIA ZAMÓWIENIA:</w:t>
      </w:r>
      <w:r w:rsidRPr="0000306E">
        <w:rPr>
          <w:sz w:val="20"/>
          <w:szCs w:val="22"/>
          <w:lang w:eastAsia="pl-PL"/>
        </w:rPr>
        <w:t xml:space="preserve"> Przetarg nieograniczony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III.2) INFORMACJE ADMINISTRACYJNE</w:t>
      </w:r>
    </w:p>
    <w:p w:rsidR="0000306E" w:rsidRPr="0000306E" w:rsidRDefault="0000306E" w:rsidP="0000306E">
      <w:pPr>
        <w:numPr>
          <w:ilvl w:val="0"/>
          <w:numId w:val="1"/>
        </w:numPr>
        <w:spacing w:after="0" w:line="240" w:lineRule="auto"/>
        <w:ind w:left="450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Zamówienie dotyczy projektu/programu finansowanego ze środków Unii Europejskiej:</w:t>
      </w:r>
      <w:r w:rsidRPr="0000306E">
        <w:rPr>
          <w:sz w:val="20"/>
          <w:szCs w:val="22"/>
          <w:lang w:eastAsia="pl-PL"/>
        </w:rPr>
        <w:t xml:space="preserve"> nie</w:t>
      </w:r>
    </w:p>
    <w:p w:rsidR="0000306E" w:rsidRPr="0000306E" w:rsidRDefault="0000306E" w:rsidP="0000306E">
      <w:pPr>
        <w:spacing w:after="0" w:line="240" w:lineRule="auto"/>
        <w:rPr>
          <w:bCs/>
          <w:sz w:val="20"/>
          <w:szCs w:val="22"/>
          <w:u w:val="single"/>
          <w:lang w:eastAsia="pl-PL"/>
        </w:rPr>
      </w:pPr>
      <w:r w:rsidRPr="0000306E">
        <w:rPr>
          <w:bCs/>
          <w:sz w:val="20"/>
          <w:szCs w:val="22"/>
          <w:u w:val="single"/>
          <w:lang w:eastAsia="pl-PL"/>
        </w:rPr>
        <w:t>SEKCJA IV: UDZIELENIE ZAMÓWIENIA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Część NR:</w:t>
      </w:r>
      <w:r w:rsidRPr="0000306E">
        <w:rPr>
          <w:sz w:val="20"/>
          <w:szCs w:val="22"/>
          <w:lang w:eastAsia="pl-PL"/>
        </w:rPr>
        <w:t xml:space="preserve"> 1   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Nazwa:</w:t>
      </w:r>
      <w:r w:rsidRPr="0000306E">
        <w:rPr>
          <w:sz w:val="20"/>
          <w:szCs w:val="22"/>
          <w:lang w:eastAsia="pl-PL"/>
        </w:rPr>
        <w:t xml:space="preserve"> Trójjodowy niejonowy, monomeryczny środek kontrastowy, typ lopromidum lub równoważny 370mg/ml 50 ml Trójjodowy niejonowy monomeryczny środek kontrastowy, typ lopromidum lub równoważny 370mg/ml 100 ml Jonowy jodowy środek kontrastowy do podania doustnego lub doodbytniczego typ Gastrografin lub równoważny 76% 100 ml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IV.1) DATA UDZIELENIA ZAMÓWIENIA:</w:t>
      </w:r>
      <w:r w:rsidRPr="0000306E">
        <w:rPr>
          <w:sz w:val="20"/>
          <w:szCs w:val="22"/>
          <w:lang w:eastAsia="pl-PL"/>
        </w:rPr>
        <w:t xml:space="preserve"> 03.03.2016.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IV.2) LICZBA OTRZYMANYCH OFERT:</w:t>
      </w:r>
      <w:r w:rsidRPr="0000306E">
        <w:rPr>
          <w:sz w:val="20"/>
          <w:szCs w:val="22"/>
          <w:lang w:eastAsia="pl-PL"/>
        </w:rPr>
        <w:t xml:space="preserve"> 3.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IV.3) LICZBA ODRZUCONYCH OFERT:</w:t>
      </w:r>
      <w:r w:rsidRPr="0000306E">
        <w:rPr>
          <w:sz w:val="20"/>
          <w:szCs w:val="22"/>
          <w:lang w:eastAsia="pl-PL"/>
        </w:rPr>
        <w:t xml:space="preserve"> 0.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IV.4) NAZWA I ADRES WYKONAWCY, KTÓREMU UDZIELONO ZAMÓWIENIA:</w:t>
      </w:r>
    </w:p>
    <w:p w:rsidR="0000306E" w:rsidRPr="0000306E" w:rsidRDefault="0000306E" w:rsidP="0000306E">
      <w:pPr>
        <w:numPr>
          <w:ilvl w:val="0"/>
          <w:numId w:val="2"/>
        </w:numPr>
        <w:spacing w:after="0" w:line="240" w:lineRule="auto"/>
        <w:ind w:left="450"/>
        <w:rPr>
          <w:sz w:val="20"/>
          <w:szCs w:val="22"/>
          <w:lang w:eastAsia="pl-PL"/>
        </w:rPr>
      </w:pPr>
      <w:r w:rsidRPr="0000306E">
        <w:rPr>
          <w:sz w:val="20"/>
          <w:szCs w:val="22"/>
          <w:lang w:eastAsia="pl-PL"/>
        </w:rPr>
        <w:t>Konsorcjum firm PGF Urtica sp. z o.o. i PGF S.A, ul. Krzemieniecka 120, 54-613 Wrocław, kraj/woj. dolnośląskie.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IV.5) Szacunkowa wartość zamówienia</w:t>
      </w:r>
      <w:r w:rsidRPr="0000306E">
        <w:rPr>
          <w:i/>
          <w:iCs/>
          <w:sz w:val="20"/>
          <w:szCs w:val="22"/>
          <w:lang w:eastAsia="pl-PL"/>
        </w:rPr>
        <w:t xml:space="preserve"> (bez VAT)</w:t>
      </w:r>
      <w:r w:rsidRPr="0000306E">
        <w:rPr>
          <w:sz w:val="20"/>
          <w:szCs w:val="22"/>
          <w:lang w:eastAsia="pl-PL"/>
        </w:rPr>
        <w:t>: 134869,00 PLN.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IV.6) INFORMACJA O CENIE WYBRANEJ OFERTY ORAZ O OFERTACH Z NAJNIŻSZĄ I NAJWYŻSZĄ CENĄ</w:t>
      </w:r>
    </w:p>
    <w:p w:rsidR="0000306E" w:rsidRPr="0000306E" w:rsidRDefault="0000306E" w:rsidP="0000306E">
      <w:pPr>
        <w:numPr>
          <w:ilvl w:val="0"/>
          <w:numId w:val="3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Cena wybranej oferty:</w:t>
      </w:r>
      <w:r w:rsidRPr="0000306E">
        <w:rPr>
          <w:sz w:val="20"/>
          <w:szCs w:val="22"/>
          <w:lang w:eastAsia="pl-PL"/>
        </w:rPr>
        <w:t xml:space="preserve"> 139675,32 </w:t>
      </w:r>
    </w:p>
    <w:p w:rsidR="0000306E" w:rsidRPr="0000306E" w:rsidRDefault="0000306E" w:rsidP="0000306E">
      <w:pPr>
        <w:numPr>
          <w:ilvl w:val="0"/>
          <w:numId w:val="3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Oferta z najniższą ceną:</w:t>
      </w:r>
      <w:r w:rsidRPr="0000306E">
        <w:rPr>
          <w:sz w:val="20"/>
          <w:szCs w:val="22"/>
          <w:lang w:eastAsia="pl-PL"/>
        </w:rPr>
        <w:t xml:space="preserve"> 139675,32</w:t>
      </w:r>
      <w:r w:rsidRPr="0000306E">
        <w:rPr>
          <w:bCs/>
          <w:sz w:val="20"/>
          <w:szCs w:val="22"/>
          <w:lang w:eastAsia="pl-PL"/>
        </w:rPr>
        <w:t xml:space="preserve"> / Oferta z najwyższą ceną:</w:t>
      </w:r>
      <w:r w:rsidRPr="0000306E">
        <w:rPr>
          <w:sz w:val="20"/>
          <w:szCs w:val="22"/>
          <w:lang w:eastAsia="pl-PL"/>
        </w:rPr>
        <w:t xml:space="preserve"> 141750,00 </w:t>
      </w:r>
    </w:p>
    <w:p w:rsidR="0000306E" w:rsidRPr="0000306E" w:rsidRDefault="0000306E" w:rsidP="0000306E">
      <w:pPr>
        <w:numPr>
          <w:ilvl w:val="0"/>
          <w:numId w:val="3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Waluta:</w:t>
      </w:r>
      <w:r w:rsidRPr="0000306E">
        <w:rPr>
          <w:sz w:val="20"/>
          <w:szCs w:val="22"/>
          <w:lang w:eastAsia="pl-PL"/>
        </w:rPr>
        <w:t xml:space="preserve"> PLN .</w:t>
      </w:r>
    </w:p>
    <w:p w:rsidR="0000306E" w:rsidRPr="0000306E" w:rsidRDefault="0000306E" w:rsidP="0000306E">
      <w:pPr>
        <w:spacing w:after="0" w:line="240" w:lineRule="auto"/>
        <w:rPr>
          <w:sz w:val="20"/>
          <w:szCs w:val="22"/>
          <w:lang w:eastAsia="pl-PL"/>
        </w:rPr>
      </w:pPr>
      <w:r w:rsidRPr="0000306E">
        <w:rPr>
          <w:sz w:val="20"/>
          <w:szCs w:val="22"/>
          <w:lang w:eastAsia="pl-PL"/>
        </w:rPr>
        <w:br/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Część NR:</w:t>
      </w:r>
      <w:r w:rsidRPr="0000306E">
        <w:rPr>
          <w:sz w:val="20"/>
          <w:szCs w:val="22"/>
          <w:lang w:eastAsia="pl-PL"/>
        </w:rPr>
        <w:t xml:space="preserve"> 2   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Nazwa:</w:t>
      </w:r>
      <w:r w:rsidRPr="0000306E">
        <w:rPr>
          <w:sz w:val="20"/>
          <w:szCs w:val="22"/>
          <w:lang w:eastAsia="pl-PL"/>
        </w:rPr>
        <w:t xml:space="preserve"> Środek kontrastowy, niejonowy, dimeryczny, izoosmolarny izotoniczny 320mg/ml 100 ml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IV.1) DATA UDZIELENIA ZAMÓWIENIA:</w:t>
      </w:r>
      <w:r w:rsidRPr="0000306E">
        <w:rPr>
          <w:sz w:val="20"/>
          <w:szCs w:val="22"/>
          <w:lang w:eastAsia="pl-PL"/>
        </w:rPr>
        <w:t xml:space="preserve"> 03.03.2016.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IV.2) LICZBA OTRZYMANYCH OFERT:</w:t>
      </w:r>
      <w:r w:rsidRPr="0000306E">
        <w:rPr>
          <w:sz w:val="20"/>
          <w:szCs w:val="22"/>
          <w:lang w:eastAsia="pl-PL"/>
        </w:rPr>
        <w:t xml:space="preserve"> 1.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IV.3) LICZBA ODRZUCONYCH OFERT:</w:t>
      </w:r>
      <w:r w:rsidRPr="0000306E">
        <w:rPr>
          <w:sz w:val="20"/>
          <w:szCs w:val="22"/>
          <w:lang w:eastAsia="pl-PL"/>
        </w:rPr>
        <w:t xml:space="preserve"> 0.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lastRenderedPageBreak/>
        <w:t>IV.4) NAZWA I ADRES WYKONAWCY, KTÓREMU UDZIELONO ZAMÓWIENIA:</w:t>
      </w:r>
    </w:p>
    <w:p w:rsidR="0000306E" w:rsidRPr="0000306E" w:rsidRDefault="0000306E" w:rsidP="0000306E">
      <w:pPr>
        <w:numPr>
          <w:ilvl w:val="0"/>
          <w:numId w:val="4"/>
        </w:numPr>
        <w:spacing w:after="0" w:line="240" w:lineRule="auto"/>
        <w:ind w:left="450"/>
        <w:rPr>
          <w:sz w:val="20"/>
          <w:szCs w:val="22"/>
          <w:lang w:eastAsia="pl-PL"/>
        </w:rPr>
      </w:pPr>
      <w:r w:rsidRPr="0000306E">
        <w:rPr>
          <w:sz w:val="20"/>
          <w:szCs w:val="22"/>
          <w:lang w:eastAsia="pl-PL"/>
        </w:rPr>
        <w:t>Konsorcjum firm PGF Urtica sp. z o.o. i PGF S.A., Ul. Krzemieniecka 120, 54-613 Wrocław, kraj/woj. dolnośląskie.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IV.5) Szacunkowa wartość zamówienia</w:t>
      </w:r>
      <w:r w:rsidRPr="0000306E">
        <w:rPr>
          <w:i/>
          <w:iCs/>
          <w:sz w:val="20"/>
          <w:szCs w:val="22"/>
          <w:lang w:eastAsia="pl-PL"/>
        </w:rPr>
        <w:t xml:space="preserve"> (bez VAT)</w:t>
      </w:r>
      <w:r w:rsidRPr="0000306E">
        <w:rPr>
          <w:sz w:val="20"/>
          <w:szCs w:val="22"/>
          <w:lang w:eastAsia="pl-PL"/>
        </w:rPr>
        <w:t>: 16111,50 PLN.</w:t>
      </w:r>
    </w:p>
    <w:p w:rsidR="0000306E" w:rsidRPr="0000306E" w:rsidRDefault="0000306E" w:rsidP="0000306E">
      <w:pPr>
        <w:spacing w:after="0" w:line="240" w:lineRule="auto"/>
        <w:ind w:left="22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IV.6) INFORMACJA O CENIE WYBRANEJ OFERTY ORAZ O OFERTACH Z NAJNIŻSZĄ I NAJWYŻSZĄ CENĄ</w:t>
      </w:r>
    </w:p>
    <w:p w:rsidR="0000306E" w:rsidRPr="0000306E" w:rsidRDefault="0000306E" w:rsidP="0000306E">
      <w:pPr>
        <w:numPr>
          <w:ilvl w:val="0"/>
          <w:numId w:val="5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Cena wybranej oferty:</w:t>
      </w:r>
      <w:r w:rsidRPr="0000306E">
        <w:rPr>
          <w:sz w:val="20"/>
          <w:szCs w:val="22"/>
          <w:lang w:eastAsia="pl-PL"/>
        </w:rPr>
        <w:t xml:space="preserve"> 17400,42 </w:t>
      </w:r>
    </w:p>
    <w:p w:rsidR="0000306E" w:rsidRPr="0000306E" w:rsidRDefault="0000306E" w:rsidP="0000306E">
      <w:pPr>
        <w:numPr>
          <w:ilvl w:val="0"/>
          <w:numId w:val="5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Oferta z najniższą ceną:</w:t>
      </w:r>
      <w:r w:rsidRPr="0000306E">
        <w:rPr>
          <w:sz w:val="20"/>
          <w:szCs w:val="22"/>
          <w:lang w:eastAsia="pl-PL"/>
        </w:rPr>
        <w:t xml:space="preserve"> 17400,42</w:t>
      </w:r>
      <w:r w:rsidRPr="0000306E">
        <w:rPr>
          <w:bCs/>
          <w:sz w:val="20"/>
          <w:szCs w:val="22"/>
          <w:lang w:eastAsia="pl-PL"/>
        </w:rPr>
        <w:t xml:space="preserve"> / Oferta z najwyższą ceną:</w:t>
      </w:r>
      <w:r w:rsidRPr="0000306E">
        <w:rPr>
          <w:sz w:val="20"/>
          <w:szCs w:val="22"/>
          <w:lang w:eastAsia="pl-PL"/>
        </w:rPr>
        <w:t xml:space="preserve"> 17400,42 </w:t>
      </w:r>
    </w:p>
    <w:p w:rsidR="0000306E" w:rsidRPr="0000306E" w:rsidRDefault="0000306E" w:rsidP="0000306E">
      <w:pPr>
        <w:numPr>
          <w:ilvl w:val="0"/>
          <w:numId w:val="5"/>
        </w:numPr>
        <w:spacing w:after="0" w:line="240" w:lineRule="auto"/>
        <w:ind w:left="675"/>
        <w:rPr>
          <w:sz w:val="20"/>
          <w:szCs w:val="22"/>
          <w:lang w:eastAsia="pl-PL"/>
        </w:rPr>
      </w:pPr>
      <w:r w:rsidRPr="0000306E">
        <w:rPr>
          <w:bCs/>
          <w:sz w:val="20"/>
          <w:szCs w:val="22"/>
          <w:lang w:eastAsia="pl-PL"/>
        </w:rPr>
        <w:t>Waluta:</w:t>
      </w:r>
      <w:r w:rsidRPr="0000306E">
        <w:rPr>
          <w:sz w:val="20"/>
          <w:szCs w:val="22"/>
          <w:lang w:eastAsia="pl-PL"/>
        </w:rPr>
        <w:t xml:space="preserve"> PLN .</w:t>
      </w:r>
    </w:p>
    <w:p w:rsidR="0000306E" w:rsidRPr="0000306E" w:rsidRDefault="0000306E" w:rsidP="0000306E">
      <w:pPr>
        <w:spacing w:after="0" w:line="240" w:lineRule="auto"/>
        <w:rPr>
          <w:sz w:val="20"/>
          <w:szCs w:val="22"/>
          <w:lang w:eastAsia="pl-PL"/>
        </w:rPr>
      </w:pPr>
    </w:p>
    <w:p w:rsidR="0000306E" w:rsidRPr="0000306E" w:rsidRDefault="0000306E" w:rsidP="0000306E">
      <w:pPr>
        <w:spacing w:after="0" w:line="240" w:lineRule="auto"/>
        <w:rPr>
          <w:sz w:val="20"/>
          <w:szCs w:val="22"/>
          <w:lang w:eastAsia="pl-PL"/>
        </w:rPr>
      </w:pPr>
    </w:p>
    <w:p w:rsidR="004209F8" w:rsidRPr="0000306E" w:rsidRDefault="009047FE" w:rsidP="009047FE">
      <w:pPr>
        <w:spacing w:after="0" w:line="240" w:lineRule="auto"/>
        <w:jc w:val="right"/>
        <w:rPr>
          <w:sz w:val="20"/>
          <w:szCs w:val="22"/>
        </w:rPr>
      </w:pPr>
      <w:r>
        <w:rPr>
          <w:sz w:val="20"/>
          <w:szCs w:val="22"/>
        </w:rPr>
        <w:t xml:space="preserve">/-/ p.o. </w:t>
      </w:r>
      <w:r w:rsidR="00A64E52">
        <w:rPr>
          <w:sz w:val="20"/>
          <w:szCs w:val="22"/>
        </w:rPr>
        <w:t>Dyrektor</w:t>
      </w:r>
      <w:r>
        <w:rPr>
          <w:sz w:val="20"/>
          <w:szCs w:val="22"/>
        </w:rPr>
        <w:t xml:space="preserve"> </w:t>
      </w:r>
      <w:r w:rsidR="00A64E52">
        <w:rPr>
          <w:sz w:val="20"/>
          <w:szCs w:val="22"/>
        </w:rPr>
        <w:t xml:space="preserve"> </w:t>
      </w:r>
      <w:bookmarkStart w:id="0" w:name="_GoBack"/>
      <w:bookmarkEnd w:id="0"/>
      <w:r>
        <w:rPr>
          <w:sz w:val="20"/>
          <w:szCs w:val="22"/>
        </w:rPr>
        <w:t>PZOZ w Starachowicach</w:t>
      </w:r>
    </w:p>
    <w:sectPr w:rsidR="004209F8" w:rsidRPr="0000306E" w:rsidSect="0000306E">
      <w:pgSz w:w="12240" w:h="15840" w:code="1"/>
      <w:pgMar w:top="709" w:right="1041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11E1"/>
    <w:multiLevelType w:val="multilevel"/>
    <w:tmpl w:val="2EE2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407C"/>
    <w:multiLevelType w:val="multilevel"/>
    <w:tmpl w:val="22C0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64BA8"/>
    <w:multiLevelType w:val="multilevel"/>
    <w:tmpl w:val="6F8E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25A4C"/>
    <w:multiLevelType w:val="multilevel"/>
    <w:tmpl w:val="9FA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D1DFA"/>
    <w:multiLevelType w:val="multilevel"/>
    <w:tmpl w:val="5704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6E"/>
    <w:rsid w:val="0000306E"/>
    <w:rsid w:val="004209F8"/>
    <w:rsid w:val="009047FE"/>
    <w:rsid w:val="00A64E5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306E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00306E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0306E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06E"/>
    <w:rPr>
      <w:color w:val="0000FF"/>
      <w:u w:val="single"/>
    </w:rPr>
  </w:style>
  <w:style w:type="character" w:customStyle="1" w:styleId="text21">
    <w:name w:val="text21"/>
    <w:basedOn w:val="Domylnaczcionkaakapitu"/>
    <w:rsid w:val="0000306E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306E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00306E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00306E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06E"/>
    <w:rPr>
      <w:color w:val="0000FF"/>
      <w:u w:val="single"/>
    </w:rPr>
  </w:style>
  <w:style w:type="character" w:customStyle="1" w:styleId="text21">
    <w:name w:val="text21"/>
    <w:basedOn w:val="Domylnaczcionkaakapitu"/>
    <w:rsid w:val="0000306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2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684&amp;rok=2016-02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550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2016-03-15T08:49:00Z</cp:lastPrinted>
  <dcterms:created xsi:type="dcterms:W3CDTF">2016-03-15T08:47:00Z</dcterms:created>
  <dcterms:modified xsi:type="dcterms:W3CDTF">2016-03-15T09:42:00Z</dcterms:modified>
</cp:coreProperties>
</file>