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8" w:rsidRPr="005449EF" w:rsidRDefault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l.dz. P/72/11/2014/AP</w:t>
      </w:r>
      <w:r w:rsidRPr="005449EF">
        <w:rPr>
          <w:rFonts w:ascii="Arial" w:hAnsi="Arial" w:cs="Arial"/>
          <w:sz w:val="20"/>
          <w:lang w:val="pl-PL"/>
        </w:rPr>
        <w:tab/>
      </w:r>
      <w:r w:rsidRPr="005449EF">
        <w:rPr>
          <w:rFonts w:ascii="Arial" w:hAnsi="Arial" w:cs="Arial"/>
          <w:sz w:val="20"/>
          <w:lang w:val="pl-PL"/>
        </w:rPr>
        <w:tab/>
      </w:r>
      <w:r w:rsidRPr="005449EF">
        <w:rPr>
          <w:rFonts w:ascii="Arial" w:hAnsi="Arial" w:cs="Arial"/>
          <w:sz w:val="20"/>
          <w:lang w:val="pl-PL"/>
        </w:rPr>
        <w:tab/>
      </w:r>
      <w:r w:rsidRPr="005449EF">
        <w:rPr>
          <w:rFonts w:ascii="Arial" w:hAnsi="Arial" w:cs="Arial"/>
          <w:sz w:val="20"/>
          <w:lang w:val="pl-PL"/>
        </w:rPr>
        <w:tab/>
      </w:r>
      <w:r w:rsidRPr="005449EF">
        <w:rPr>
          <w:rFonts w:ascii="Arial" w:hAnsi="Arial" w:cs="Arial"/>
          <w:sz w:val="20"/>
          <w:lang w:val="pl-PL"/>
        </w:rPr>
        <w:tab/>
      </w:r>
      <w:r w:rsidRPr="005449EF">
        <w:rPr>
          <w:rFonts w:ascii="Arial" w:hAnsi="Arial" w:cs="Arial"/>
          <w:sz w:val="20"/>
          <w:lang w:val="pl-PL"/>
        </w:rPr>
        <w:tab/>
        <w:t>Starachowice 1</w:t>
      </w:r>
      <w:r w:rsidR="008E4309">
        <w:rPr>
          <w:rFonts w:ascii="Arial" w:hAnsi="Arial" w:cs="Arial"/>
          <w:sz w:val="20"/>
          <w:lang w:val="pl-PL"/>
        </w:rPr>
        <w:t>6</w:t>
      </w:r>
      <w:r w:rsidRPr="005449EF">
        <w:rPr>
          <w:rFonts w:ascii="Arial" w:hAnsi="Arial" w:cs="Arial"/>
          <w:sz w:val="20"/>
          <w:lang w:val="pl-PL"/>
        </w:rPr>
        <w:t>.12.2014r.</w:t>
      </w:r>
    </w:p>
    <w:p w:rsidR="00CA249B" w:rsidRPr="005449EF" w:rsidRDefault="00CA249B">
      <w:pPr>
        <w:rPr>
          <w:rFonts w:ascii="Arial" w:hAnsi="Arial" w:cs="Arial"/>
          <w:sz w:val="20"/>
          <w:lang w:val="pl-PL"/>
        </w:rPr>
      </w:pPr>
    </w:p>
    <w:p w:rsidR="00CA249B" w:rsidRPr="005449EF" w:rsidRDefault="00CA249B">
      <w:pPr>
        <w:rPr>
          <w:rFonts w:ascii="Arial" w:hAnsi="Arial" w:cs="Arial"/>
          <w:sz w:val="20"/>
          <w:lang w:val="pl-PL"/>
        </w:rPr>
      </w:pPr>
    </w:p>
    <w:p w:rsidR="00CA249B" w:rsidRPr="005449EF" w:rsidRDefault="00CA249B" w:rsidP="00CA249B">
      <w:pPr>
        <w:ind w:firstLine="5387"/>
        <w:rPr>
          <w:rFonts w:ascii="Arial" w:hAnsi="Arial" w:cs="Arial"/>
          <w:sz w:val="20"/>
          <w:lang w:val="pl-PL"/>
        </w:rPr>
      </w:pPr>
    </w:p>
    <w:p w:rsidR="00CA249B" w:rsidRPr="008E4309" w:rsidRDefault="00CA249B" w:rsidP="00CA249B">
      <w:pPr>
        <w:ind w:firstLine="5387"/>
        <w:rPr>
          <w:rFonts w:ascii="Arial" w:hAnsi="Arial" w:cs="Arial"/>
          <w:b/>
          <w:sz w:val="22"/>
          <w:szCs w:val="22"/>
          <w:lang w:val="pl-PL"/>
        </w:rPr>
      </w:pPr>
      <w:r w:rsidRPr="008E4309">
        <w:rPr>
          <w:rFonts w:ascii="Arial" w:hAnsi="Arial" w:cs="Arial"/>
          <w:b/>
          <w:sz w:val="22"/>
          <w:szCs w:val="22"/>
          <w:lang w:val="pl-PL"/>
        </w:rPr>
        <w:t xml:space="preserve">Wykonawcy postępowania </w:t>
      </w:r>
    </w:p>
    <w:p w:rsidR="00CA249B" w:rsidRPr="008E4309" w:rsidRDefault="00CA249B" w:rsidP="00CA249B">
      <w:pPr>
        <w:ind w:firstLine="5387"/>
        <w:rPr>
          <w:rFonts w:ascii="Arial" w:hAnsi="Arial" w:cs="Arial"/>
          <w:b/>
          <w:sz w:val="22"/>
          <w:szCs w:val="22"/>
          <w:lang w:val="pl-PL"/>
        </w:rPr>
      </w:pPr>
      <w:r w:rsidRPr="008E4309">
        <w:rPr>
          <w:rFonts w:ascii="Arial" w:hAnsi="Arial" w:cs="Arial"/>
          <w:b/>
          <w:sz w:val="22"/>
          <w:szCs w:val="22"/>
          <w:lang w:val="pl-PL"/>
        </w:rPr>
        <w:t>przetargowego</w:t>
      </w:r>
    </w:p>
    <w:p w:rsidR="00CA249B" w:rsidRPr="008E4309" w:rsidRDefault="00CA249B" w:rsidP="00CA249B">
      <w:pPr>
        <w:ind w:firstLine="5387"/>
        <w:rPr>
          <w:rFonts w:ascii="Arial" w:hAnsi="Arial" w:cs="Arial"/>
          <w:b/>
          <w:sz w:val="22"/>
          <w:szCs w:val="22"/>
          <w:lang w:val="pl-PL"/>
        </w:rPr>
      </w:pPr>
      <w:r w:rsidRPr="008E4309">
        <w:rPr>
          <w:rFonts w:ascii="Arial" w:hAnsi="Arial" w:cs="Arial"/>
          <w:b/>
          <w:sz w:val="22"/>
          <w:szCs w:val="22"/>
          <w:lang w:val="pl-PL"/>
        </w:rPr>
        <w:t>Nr ogłoszenia 398692 – 2014</w:t>
      </w:r>
    </w:p>
    <w:p w:rsidR="00CA249B" w:rsidRPr="008E4309" w:rsidRDefault="00CA249B" w:rsidP="00CA249B">
      <w:pPr>
        <w:ind w:firstLine="5387"/>
        <w:rPr>
          <w:rFonts w:ascii="Arial" w:hAnsi="Arial" w:cs="Arial"/>
          <w:b/>
          <w:sz w:val="22"/>
          <w:szCs w:val="22"/>
          <w:lang w:val="pl-PL"/>
        </w:rPr>
      </w:pPr>
    </w:p>
    <w:p w:rsidR="00CA249B" w:rsidRPr="005449EF" w:rsidRDefault="00CA249B" w:rsidP="00CA249B">
      <w:pPr>
        <w:ind w:firstLine="5387"/>
        <w:rPr>
          <w:rFonts w:ascii="Arial" w:hAnsi="Arial" w:cs="Arial"/>
          <w:sz w:val="20"/>
          <w:lang w:val="pl-PL"/>
        </w:rPr>
      </w:pPr>
    </w:p>
    <w:p w:rsidR="00CA249B" w:rsidRPr="005449EF" w:rsidRDefault="00CA249B" w:rsidP="00CA249B">
      <w:pPr>
        <w:ind w:firstLine="5387"/>
        <w:rPr>
          <w:rFonts w:ascii="Arial" w:hAnsi="Arial" w:cs="Arial"/>
          <w:sz w:val="20"/>
          <w:lang w:val="pl-PL"/>
        </w:rPr>
      </w:pPr>
    </w:p>
    <w:p w:rsidR="00CA249B" w:rsidRPr="005449EF" w:rsidRDefault="00CA249B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Dotyczy: postępowania przetargowego „</w:t>
      </w:r>
      <w:r w:rsidRPr="005449EF">
        <w:rPr>
          <w:rFonts w:ascii="Arial" w:hAnsi="Arial" w:cs="Arial"/>
          <w:bCs/>
          <w:sz w:val="20"/>
          <w:lang w:val="pl-PL"/>
        </w:rPr>
        <w:t>Dostawa aparatury medycznej dla Powiatowego Zakładu Opieki Zdrowotnej z siedzibą w Starachowicach”</w:t>
      </w:r>
    </w:p>
    <w:p w:rsidR="00CA249B" w:rsidRPr="005449EF" w:rsidRDefault="00CA249B" w:rsidP="00CA249B">
      <w:pPr>
        <w:rPr>
          <w:rFonts w:ascii="Arial" w:hAnsi="Arial" w:cs="Arial"/>
          <w:sz w:val="20"/>
          <w:lang w:val="pl-PL"/>
        </w:rPr>
      </w:pPr>
    </w:p>
    <w:p w:rsidR="00CA249B" w:rsidRPr="005449EF" w:rsidRDefault="00CA249B" w:rsidP="00CA249B">
      <w:pPr>
        <w:rPr>
          <w:rFonts w:ascii="Arial" w:hAnsi="Arial" w:cs="Arial"/>
          <w:sz w:val="20"/>
          <w:lang w:val="pl-PL"/>
        </w:rPr>
      </w:pPr>
    </w:p>
    <w:p w:rsidR="00CA249B" w:rsidRPr="005449EF" w:rsidRDefault="00CA249B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Niniejszym informujemy, że wpłynęły pytania ofertowe na które odpowiadamy:</w:t>
      </w:r>
    </w:p>
    <w:p w:rsidR="00CA249B" w:rsidRPr="005449EF" w:rsidRDefault="00CA249B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 xml:space="preserve">Pytanie nr 1 </w:t>
      </w:r>
    </w:p>
    <w:p w:rsidR="00CA249B" w:rsidRPr="005449EF" w:rsidRDefault="00CA249B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Czy Zamawiający dopuści do postępowania aparat bez niezależnego zasilania z akumulatorów ?</w:t>
      </w:r>
    </w:p>
    <w:p w:rsidR="00CA249B" w:rsidRPr="005449EF" w:rsidRDefault="00CA249B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Zasilanie z akumulatorów znacznie zwiększa wagę aparatu oraz jego cenę. Ponadto aparat tego typu narażony jest na większą awaryjność. Należy również wziąć pod  uwagę, że aparat z uszkodzonymi bateriami, jest bardzo</w:t>
      </w:r>
      <w:r w:rsidR="00701922" w:rsidRPr="005449EF">
        <w:rPr>
          <w:rFonts w:ascii="Arial" w:hAnsi="Arial" w:cs="Arial"/>
          <w:sz w:val="20"/>
          <w:lang w:val="pl-PL"/>
        </w:rPr>
        <w:t xml:space="preserve"> trudny w użytkowaniu. Waga tego rodzaju nie pozwala na poruszaniem mim bez sprawnych akumulatorów.</w:t>
      </w:r>
    </w:p>
    <w:p w:rsidR="00E131D6" w:rsidRPr="005449EF" w:rsidRDefault="00C57635" w:rsidP="00E131D6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Odp.:</w:t>
      </w:r>
      <w:r w:rsidR="00E131D6">
        <w:rPr>
          <w:rFonts w:ascii="Arial" w:hAnsi="Arial" w:cs="Arial"/>
          <w:sz w:val="20"/>
          <w:lang w:val="pl-PL"/>
        </w:rPr>
        <w:t xml:space="preserve"> Zamawiający wymaga aparatu z </w:t>
      </w:r>
      <w:r w:rsidR="00E131D6" w:rsidRPr="005449EF">
        <w:rPr>
          <w:rFonts w:ascii="Arial" w:hAnsi="Arial" w:cs="Arial"/>
          <w:sz w:val="20"/>
          <w:lang w:val="pl-PL"/>
        </w:rPr>
        <w:t>akumulatorow</w:t>
      </w:r>
      <w:r w:rsidR="00E131D6">
        <w:rPr>
          <w:rFonts w:ascii="Arial" w:hAnsi="Arial" w:cs="Arial"/>
          <w:sz w:val="20"/>
          <w:lang w:val="pl-PL"/>
        </w:rPr>
        <w:t>ym</w:t>
      </w:r>
      <w:r w:rsidR="00E131D6" w:rsidRPr="005449EF">
        <w:rPr>
          <w:rFonts w:ascii="Arial" w:hAnsi="Arial" w:cs="Arial"/>
          <w:sz w:val="20"/>
          <w:lang w:val="pl-PL"/>
        </w:rPr>
        <w:t xml:space="preserve"> wspomaganie</w:t>
      </w:r>
      <w:r w:rsidR="00E131D6">
        <w:rPr>
          <w:rFonts w:ascii="Arial" w:hAnsi="Arial" w:cs="Arial"/>
          <w:sz w:val="20"/>
          <w:lang w:val="pl-PL"/>
        </w:rPr>
        <w:t>m</w:t>
      </w:r>
      <w:r w:rsidR="00E131D6" w:rsidRPr="005449EF">
        <w:rPr>
          <w:rFonts w:ascii="Arial" w:hAnsi="Arial" w:cs="Arial"/>
          <w:sz w:val="20"/>
          <w:lang w:val="pl-PL"/>
        </w:rPr>
        <w:t xml:space="preserve"> ruch</w:t>
      </w:r>
      <w:r w:rsidR="00E131D6">
        <w:rPr>
          <w:rFonts w:ascii="Arial" w:hAnsi="Arial" w:cs="Arial"/>
          <w:sz w:val="20"/>
          <w:lang w:val="pl-PL"/>
        </w:rPr>
        <w:t>u</w:t>
      </w:r>
      <w:r w:rsidR="00E131D6" w:rsidRPr="005449EF">
        <w:rPr>
          <w:rFonts w:ascii="Arial" w:hAnsi="Arial" w:cs="Arial"/>
          <w:sz w:val="20"/>
          <w:lang w:val="pl-PL"/>
        </w:rPr>
        <w:t xml:space="preserve"> aparatu</w:t>
      </w:r>
    </w:p>
    <w:p w:rsidR="00701922" w:rsidRPr="005449EF" w:rsidRDefault="00701922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 xml:space="preserve">Pytanie </w:t>
      </w:r>
      <w:r w:rsidR="00C57635" w:rsidRPr="005449EF">
        <w:rPr>
          <w:rFonts w:ascii="Arial" w:hAnsi="Arial" w:cs="Arial"/>
          <w:sz w:val="20"/>
          <w:lang w:val="pl-PL"/>
        </w:rPr>
        <w:t xml:space="preserve">nr </w:t>
      </w:r>
      <w:r w:rsidRPr="005449EF">
        <w:rPr>
          <w:rFonts w:ascii="Arial" w:hAnsi="Arial" w:cs="Arial"/>
          <w:sz w:val="20"/>
          <w:lang w:val="pl-PL"/>
        </w:rPr>
        <w:t xml:space="preserve">2 </w:t>
      </w:r>
    </w:p>
    <w:p w:rsidR="00701922" w:rsidRPr="005449EF" w:rsidRDefault="00701922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Punkt IX.2 podpunkt 5. Czy Zamawiający odstąpi od złożenia informacji z banku wymaganej w punkcie IX.2 podpunkt 2. Wykonawca potwierdzi spełnianie warunku udziału w postępowaniu w tym zakresie za pomocą złożenia wraz z ofertą opłaconej polisy OC.</w:t>
      </w:r>
    </w:p>
    <w:p w:rsidR="00701922" w:rsidRPr="005449EF" w:rsidRDefault="00701922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Odp.: Nie</w:t>
      </w:r>
      <w:r w:rsidR="008E4309">
        <w:rPr>
          <w:rFonts w:ascii="Arial" w:hAnsi="Arial" w:cs="Arial"/>
          <w:sz w:val="20"/>
          <w:lang w:val="pl-PL"/>
        </w:rPr>
        <w:t>,</w:t>
      </w:r>
      <w:r w:rsidRPr="005449EF">
        <w:rPr>
          <w:rFonts w:ascii="Arial" w:hAnsi="Arial" w:cs="Arial"/>
          <w:sz w:val="20"/>
          <w:lang w:val="pl-PL"/>
        </w:rPr>
        <w:t xml:space="preserve"> Zamawiający nie wyraża zgody</w:t>
      </w:r>
    </w:p>
    <w:p w:rsidR="00701922" w:rsidRPr="005449EF" w:rsidRDefault="00701922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 xml:space="preserve">Pytanie </w:t>
      </w:r>
      <w:r w:rsidR="00C57635" w:rsidRPr="005449EF">
        <w:rPr>
          <w:rFonts w:ascii="Arial" w:hAnsi="Arial" w:cs="Arial"/>
          <w:sz w:val="20"/>
          <w:lang w:val="pl-PL"/>
        </w:rPr>
        <w:t xml:space="preserve">nr </w:t>
      </w:r>
      <w:r w:rsidRPr="005449EF">
        <w:rPr>
          <w:rFonts w:ascii="Arial" w:hAnsi="Arial" w:cs="Arial"/>
          <w:sz w:val="20"/>
          <w:lang w:val="pl-PL"/>
        </w:rPr>
        <w:t>3</w:t>
      </w:r>
    </w:p>
    <w:p w:rsidR="00701922" w:rsidRPr="005449EF" w:rsidRDefault="00701922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Zwracamy się o wykreślenie  z umowy dotyczącego gwarancji, brzmiącego następująco:</w:t>
      </w:r>
    </w:p>
    <w:p w:rsidR="00701922" w:rsidRPr="005449EF" w:rsidRDefault="00701922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Na czas naprawy aparatu Wykonawca dostarczy aparat zastępczy.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Odp.: Nie, Zamawiający nie wyraża zgody.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Pytanie nr 4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Czy Zamawiający ma na myśli akumulatorowe wspomaganie ruch aparatu.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Odp.:</w:t>
      </w:r>
      <w:r w:rsidR="008E4309">
        <w:rPr>
          <w:rFonts w:ascii="Arial" w:hAnsi="Arial" w:cs="Arial"/>
          <w:sz w:val="20"/>
          <w:lang w:val="pl-PL"/>
        </w:rPr>
        <w:t xml:space="preserve"> Tak, Zamawiający ma na myśli </w:t>
      </w:r>
      <w:r w:rsidR="008E4309" w:rsidRPr="005449EF">
        <w:rPr>
          <w:rFonts w:ascii="Arial" w:hAnsi="Arial" w:cs="Arial"/>
          <w:sz w:val="20"/>
          <w:lang w:val="pl-PL"/>
        </w:rPr>
        <w:t>akumulatorowe wspomaganie ruch aparatu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Pytanie nr 5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Czy Zamawiający ma na myśli akumulatorowe wspomaganie ekspozycji? Jeżeli tak to, czy Zamawiający dopuszcza zasilanie z baterii kondensatorów?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Odp.:</w:t>
      </w:r>
      <w:r w:rsidR="008E4309">
        <w:rPr>
          <w:rFonts w:ascii="Arial" w:hAnsi="Arial" w:cs="Arial"/>
          <w:sz w:val="20"/>
          <w:lang w:val="pl-PL"/>
        </w:rPr>
        <w:t xml:space="preserve"> Nie, Zamawiający nie dopuszcza takiego rozwiązania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Pytanie nr 6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Czy Zamawiający ma na myśli akumulatorowe zasilanie sytemu komputerowego aparatu?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Odp.:</w:t>
      </w:r>
      <w:r w:rsidR="008E4309">
        <w:rPr>
          <w:rFonts w:ascii="Arial" w:hAnsi="Arial" w:cs="Arial"/>
          <w:sz w:val="20"/>
          <w:lang w:val="pl-PL"/>
        </w:rPr>
        <w:t xml:space="preserve"> Nie, Zamawiający nie dopuszcza takiego rozwiązania</w:t>
      </w:r>
    </w:p>
    <w:p w:rsidR="00C57635" w:rsidRPr="005449EF" w:rsidRDefault="00C57635" w:rsidP="00CA249B">
      <w:pPr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 xml:space="preserve">Pytanie nr 7 </w:t>
      </w:r>
    </w:p>
    <w:p w:rsidR="00C57635" w:rsidRPr="005449EF" w:rsidRDefault="00C57635" w:rsidP="00045631">
      <w:pPr>
        <w:ind w:left="360" w:hanging="360"/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(Zadanie 3, pkt. 24)  Czy przez SRKT-T Zamawiający ma na myśli formułę SRK-T?</w:t>
      </w:r>
    </w:p>
    <w:p w:rsidR="00C57635" w:rsidRPr="005449EF" w:rsidRDefault="00C57635" w:rsidP="00045631">
      <w:pPr>
        <w:ind w:left="360" w:hanging="360"/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>Odp.: Tak, Zamawiający ma na myśli formułę SRK-T</w:t>
      </w:r>
    </w:p>
    <w:p w:rsidR="00C57635" w:rsidRPr="005449EF" w:rsidRDefault="00C57635" w:rsidP="005449EF">
      <w:pPr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hAnsi="Arial" w:cs="Arial"/>
          <w:sz w:val="20"/>
          <w:lang w:val="pl-PL"/>
        </w:rPr>
        <w:t xml:space="preserve">Pytanie nr 8 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 (dotyczy l.p.3)</w:t>
      </w:r>
    </w:p>
    <w:p w:rsidR="005449EF" w:rsidRDefault="005449EF" w:rsidP="005449EF">
      <w:pPr>
        <w:ind w:firstLine="708"/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Czy Zamawiający dopuści aparat wysokiej klasy z częstotliwością generatora 40kHz? </w:t>
      </w:r>
      <w:r w:rsidRPr="005449EF">
        <w:rPr>
          <w:rFonts w:ascii="Arial" w:hAnsi="Arial" w:cs="Arial"/>
          <w:sz w:val="20"/>
          <w:lang w:val="pl-PL"/>
        </w:rPr>
        <w:t xml:space="preserve">W nowoczesnych generatorach wysokiego napięcia nie ma konieczności stosowania bardzo wysokich częstotliwości, tak jak to było powszechnie stosowane w przeszłości. Aktualnie nowoczesna konstrukcja generatorów, dzięki zastosowaniu specjalnych układów </w:t>
      </w:r>
      <w:proofErr w:type="spellStart"/>
      <w:r w:rsidRPr="005449EF">
        <w:rPr>
          <w:rFonts w:ascii="Arial" w:hAnsi="Arial" w:cs="Arial"/>
          <w:sz w:val="20"/>
          <w:lang w:val="pl-PL"/>
        </w:rPr>
        <w:t>inwerterowych</w:t>
      </w:r>
      <w:proofErr w:type="spellEnd"/>
      <w:r w:rsidRPr="005449EF">
        <w:rPr>
          <w:rFonts w:ascii="Arial" w:hAnsi="Arial" w:cs="Arial"/>
          <w:sz w:val="20"/>
          <w:lang w:val="pl-PL"/>
        </w:rPr>
        <w:t xml:space="preserve">, </w:t>
      </w:r>
      <w:r w:rsidRPr="005449EF">
        <w:rPr>
          <w:rFonts w:ascii="Arial" w:hAnsi="Arial" w:cs="Arial"/>
          <w:sz w:val="20"/>
          <w:lang w:val="pl-PL"/>
        </w:rPr>
        <w:lastRenderedPageBreak/>
        <w:t>zapewnia bardzo niskie tętnienia i stabilność parametrów ekspozycji (</w:t>
      </w:r>
      <w:proofErr w:type="spellStart"/>
      <w:r w:rsidRPr="005449EF">
        <w:rPr>
          <w:rFonts w:ascii="Arial" w:hAnsi="Arial" w:cs="Arial"/>
          <w:sz w:val="20"/>
          <w:lang w:val="pl-PL"/>
        </w:rPr>
        <w:t>kV</w:t>
      </w:r>
      <w:proofErr w:type="spellEnd"/>
      <w:r w:rsidRPr="005449EF">
        <w:rPr>
          <w:rFonts w:ascii="Arial" w:hAnsi="Arial" w:cs="Arial"/>
          <w:sz w:val="20"/>
          <w:lang w:val="pl-PL"/>
        </w:rPr>
        <w:t xml:space="preserve">, </w:t>
      </w:r>
      <w:proofErr w:type="spellStart"/>
      <w:r w:rsidRPr="005449EF">
        <w:rPr>
          <w:rFonts w:ascii="Arial" w:hAnsi="Arial" w:cs="Arial"/>
          <w:sz w:val="20"/>
          <w:lang w:val="pl-PL"/>
        </w:rPr>
        <w:t>mA</w:t>
      </w:r>
      <w:proofErr w:type="spellEnd"/>
      <w:r w:rsidRPr="005449EF">
        <w:rPr>
          <w:rFonts w:ascii="Arial" w:hAnsi="Arial" w:cs="Arial"/>
          <w:sz w:val="20"/>
          <w:lang w:val="pl-PL"/>
        </w:rPr>
        <w:t>) nawet przy mniejszych częstotliwościach.</w:t>
      </w:r>
    </w:p>
    <w:p w:rsidR="005449EF" w:rsidRPr="005449EF" w:rsidRDefault="005449EF" w:rsidP="005449EF">
      <w:pPr>
        <w:ind w:firstLine="708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E46F60">
        <w:rPr>
          <w:rFonts w:ascii="Arial" w:hAnsi="Arial" w:cs="Arial"/>
          <w:sz w:val="20"/>
          <w:lang w:val="pl-PL"/>
        </w:rPr>
        <w:t xml:space="preserve"> </w:t>
      </w:r>
      <w:r w:rsidR="00770D57">
        <w:rPr>
          <w:rFonts w:ascii="Arial" w:hAnsi="Arial" w:cs="Arial"/>
          <w:sz w:val="20"/>
          <w:lang w:val="pl-PL"/>
        </w:rPr>
        <w:t>Tak, Zamawiający dopuszcza.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Pytanie nr 9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(dotyczy l.p.6)</w:t>
      </w:r>
    </w:p>
    <w:p w:rsidR="005449EF" w:rsidRDefault="005449EF" w:rsidP="005449EF">
      <w:pPr>
        <w:ind w:firstLine="708"/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Czy Zamawiający dopuści aparat wysokiej klasy z maksymalnym prądem 400mA? </w:t>
      </w:r>
      <w:r w:rsidRPr="005449EF">
        <w:rPr>
          <w:rFonts w:ascii="Arial" w:hAnsi="Arial" w:cs="Arial"/>
          <w:sz w:val="20"/>
          <w:lang w:val="pl-PL"/>
        </w:rPr>
        <w:t>Różnica jest bardzo mała. Zgoda Zamawiającego na powyższe rozwiązanie pozwoli na przystąpienie do przetargu innym znaczącym oferentom, co jest zgodne z zasadą uczciwej konkurencji.</w:t>
      </w:r>
    </w:p>
    <w:p w:rsidR="005449EF" w:rsidRPr="005449EF" w:rsidRDefault="005449EF" w:rsidP="005449EF">
      <w:pPr>
        <w:ind w:firstLine="708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Odp.: </w:t>
      </w:r>
      <w:r w:rsidR="00E46F60">
        <w:rPr>
          <w:rFonts w:ascii="Arial" w:hAnsi="Arial" w:cs="Arial"/>
          <w:sz w:val="20"/>
          <w:lang w:val="pl-PL"/>
        </w:rPr>
        <w:t>Tak, Zamawiający dopuszcza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Pytanie nr 10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(dotyczy l.p.15)</w:t>
      </w:r>
    </w:p>
    <w:p w:rsidR="005449EF" w:rsidRPr="005449EF" w:rsidRDefault="005449EF" w:rsidP="005449EF">
      <w:pPr>
        <w:ind w:firstLine="708"/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Czy Zamawiający dopuści aparat wysokiej klasy bez bazy danych pacjenta? Rozwiązanie to jest bezużyteczne w tym przypadku, ponieważ oferowany system jest systemem analogowym.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>
        <w:rPr>
          <w:rFonts w:ascii="Arial" w:eastAsia="Calibri" w:hAnsi="Arial" w:cs="Arial"/>
          <w:sz w:val="20"/>
          <w:lang w:val="pl-PL"/>
        </w:rPr>
        <w:t>Odp.:</w:t>
      </w:r>
      <w:r w:rsidR="00E46F60">
        <w:rPr>
          <w:rFonts w:ascii="Arial" w:eastAsia="Calibri" w:hAnsi="Arial" w:cs="Arial"/>
          <w:sz w:val="20"/>
          <w:lang w:val="pl-PL"/>
        </w:rPr>
        <w:t xml:space="preserve"> Tak, Zamawiający dopuszcza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Pytanie nr 11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 (dotyczy l.p.26)</w:t>
      </w:r>
    </w:p>
    <w:p w:rsidR="005449EF" w:rsidRPr="005449EF" w:rsidRDefault="005449EF" w:rsidP="005449EF">
      <w:pPr>
        <w:ind w:firstLine="708"/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Czy Zamawiający dopuści aparat wysokiej klasy z kolimatorem posiadającym dwie płaszczyzny ruchomych przesłon, których położenie można regulować? Oferowany aparat jest systemem przyłóżkowym, gdzie 2 pary ruchomych przesłon są standardem i powinny całkowicie zaspokoić potrzeby Zamawiającego. </w:t>
      </w:r>
      <w:r w:rsidRPr="005449EF">
        <w:rPr>
          <w:rFonts w:ascii="Arial" w:hAnsi="Arial" w:cs="Arial"/>
          <w:sz w:val="20"/>
          <w:lang w:val="pl-PL"/>
        </w:rPr>
        <w:t>Zgoda Zamawiającego na powyższe rozwiązanie pozwoli na przystąpienie do przetargu innym znaczącym oferentom, co jest zgodne z zasadą uczciwej konkurencji.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>
        <w:rPr>
          <w:rFonts w:ascii="Arial" w:eastAsia="Calibri" w:hAnsi="Arial" w:cs="Arial"/>
          <w:sz w:val="20"/>
          <w:lang w:val="pl-PL"/>
        </w:rPr>
        <w:t>Odp.:</w:t>
      </w:r>
      <w:r w:rsidR="00E46F60">
        <w:rPr>
          <w:rFonts w:ascii="Arial" w:eastAsia="Calibri" w:hAnsi="Arial" w:cs="Arial"/>
          <w:sz w:val="20"/>
          <w:lang w:val="pl-PL"/>
        </w:rPr>
        <w:t xml:space="preserve"> Nie, Zamawiający nie dopuszcza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Pytanie nr 12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 (dotyczy l.p. 28)</w:t>
      </w:r>
    </w:p>
    <w:p w:rsidR="005449EF" w:rsidRPr="005449EF" w:rsidRDefault="005449EF" w:rsidP="005449EF">
      <w:pPr>
        <w:ind w:firstLine="708"/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Czy Zamawiający dopuści aparat wysokiej klasy z systemem jezdnym składającym się z dwóch kół skrętnych i dwóch tylnych stałych? Oferowany aparat ma system jezdny mocno zaawansowany technologicznie, umożliwiający swobodny transport i manewr systemu na niemal każdej powierzchni.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>
        <w:rPr>
          <w:rFonts w:ascii="Arial" w:eastAsia="Calibri" w:hAnsi="Arial" w:cs="Arial"/>
          <w:sz w:val="20"/>
          <w:lang w:val="pl-PL"/>
        </w:rPr>
        <w:t>Odp.:</w:t>
      </w:r>
      <w:r w:rsidR="00E46F60">
        <w:rPr>
          <w:rFonts w:ascii="Arial" w:eastAsia="Calibri" w:hAnsi="Arial" w:cs="Arial"/>
          <w:sz w:val="20"/>
          <w:lang w:val="pl-PL"/>
        </w:rPr>
        <w:t xml:space="preserve"> Nie, Zamawiający nie dopuszcza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Pytanie nr 13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(dotyczy l.p.34)</w:t>
      </w:r>
    </w:p>
    <w:p w:rsidR="005449EF" w:rsidRPr="005449EF" w:rsidRDefault="005449EF" w:rsidP="005449EF">
      <w:pPr>
        <w:ind w:firstLine="708"/>
        <w:jc w:val="both"/>
        <w:rPr>
          <w:rFonts w:ascii="Arial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Czy Zamawiający dopuści aparat wysokiej klasy z możliwością obrotu lampy RTG wokół osi wzdłużnej -90°/+180°? Takie rozwiązanie umożliwia swobodne wykonywanie badań. </w:t>
      </w:r>
      <w:r w:rsidRPr="005449EF">
        <w:rPr>
          <w:rFonts w:ascii="Arial" w:hAnsi="Arial" w:cs="Arial"/>
          <w:sz w:val="20"/>
          <w:lang w:val="pl-PL"/>
        </w:rPr>
        <w:t>Zgoda Zamawiającego na powyższe rozwiązanie pozwoli na przystąpienie do przetargu innym znaczącym oferentom, co jest zgodne z zasadą uczciwej konkurencji.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>
        <w:rPr>
          <w:rFonts w:ascii="Arial" w:eastAsia="Calibri" w:hAnsi="Arial" w:cs="Arial"/>
          <w:sz w:val="20"/>
          <w:lang w:val="pl-PL"/>
        </w:rPr>
        <w:t>Odp.:</w:t>
      </w:r>
      <w:r w:rsidR="00B0195D">
        <w:rPr>
          <w:rFonts w:ascii="Arial" w:eastAsia="Calibri" w:hAnsi="Arial" w:cs="Arial"/>
          <w:sz w:val="20"/>
          <w:lang w:val="pl-PL"/>
        </w:rPr>
        <w:t xml:space="preserve"> Tak, Zamawiający dopuszcza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Pytanie nr 14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 (dotyczy l.p.36)</w:t>
      </w:r>
    </w:p>
    <w:p w:rsidR="005449EF" w:rsidRPr="005449EF" w:rsidRDefault="005449EF" w:rsidP="005449EF">
      <w:pPr>
        <w:ind w:firstLine="708"/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Czy Zamawiający dopuści aparat wysokiej klasy bez możliwości komunikacji z użytkownikiem w języku polskim? Oferowany system obsługuje się głównie za pomocą piktogramów wyświetlanych na panelu dotykowym, które są czytelne dla każdego użytkownika, niezależnie od używanego języka.</w:t>
      </w:r>
    </w:p>
    <w:p w:rsidR="00B0195D" w:rsidRPr="005449EF" w:rsidRDefault="005449EF" w:rsidP="00B0195D">
      <w:pPr>
        <w:jc w:val="both"/>
        <w:rPr>
          <w:rFonts w:ascii="Arial" w:eastAsia="Calibri" w:hAnsi="Arial" w:cs="Arial"/>
          <w:sz w:val="20"/>
          <w:lang w:val="pl-PL"/>
        </w:rPr>
      </w:pPr>
      <w:r>
        <w:rPr>
          <w:rFonts w:ascii="Arial" w:eastAsia="Calibri" w:hAnsi="Arial" w:cs="Arial"/>
          <w:sz w:val="20"/>
          <w:lang w:val="pl-PL"/>
        </w:rPr>
        <w:t>Odp.:</w:t>
      </w:r>
      <w:r w:rsidR="00B0195D">
        <w:rPr>
          <w:rFonts w:ascii="Arial" w:eastAsia="Calibri" w:hAnsi="Arial" w:cs="Arial"/>
          <w:sz w:val="20"/>
          <w:lang w:val="pl-PL"/>
        </w:rPr>
        <w:t xml:space="preserve"> Nie, Zamawiający nie dopuszcza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Pytanie  nr 15</w:t>
      </w:r>
    </w:p>
    <w:p w:rsidR="005449EF" w:rsidRPr="005449EF" w:rsidRDefault="005449EF" w:rsidP="005449EF">
      <w:pPr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 xml:space="preserve"> (dotyczy l.p.41)</w:t>
      </w:r>
    </w:p>
    <w:p w:rsidR="005449EF" w:rsidRPr="005449EF" w:rsidRDefault="005449EF" w:rsidP="005449EF">
      <w:pPr>
        <w:ind w:firstLine="708"/>
        <w:jc w:val="both"/>
        <w:rPr>
          <w:rFonts w:ascii="Arial" w:eastAsia="Calibri" w:hAnsi="Arial" w:cs="Arial"/>
          <w:sz w:val="20"/>
          <w:lang w:val="pl-PL"/>
        </w:rPr>
      </w:pPr>
      <w:r w:rsidRPr="005449EF">
        <w:rPr>
          <w:rFonts w:ascii="Arial" w:eastAsia="Calibri" w:hAnsi="Arial" w:cs="Arial"/>
          <w:sz w:val="20"/>
          <w:lang w:val="pl-PL"/>
        </w:rPr>
        <w:t>Czy Zamawiający dopuści aparat wysokiej klasy z wagą aparatu 215kg? Różnica jest niewielka, a dzięki zaawansowanemu systemowi jezdnemu transport aparatu jest łatwy i swobodny.</w:t>
      </w:r>
    </w:p>
    <w:p w:rsidR="00B0195D" w:rsidRDefault="005449EF" w:rsidP="00B0195D">
      <w:pPr>
        <w:jc w:val="both"/>
        <w:rPr>
          <w:rFonts w:ascii="Arial" w:eastAsia="Calibri" w:hAnsi="Arial" w:cs="Arial"/>
          <w:sz w:val="20"/>
          <w:lang w:val="pl-PL"/>
        </w:rPr>
      </w:pPr>
      <w:r>
        <w:rPr>
          <w:rFonts w:ascii="Arial" w:eastAsia="Calibri" w:hAnsi="Arial" w:cs="Arial"/>
          <w:sz w:val="20"/>
          <w:lang w:val="pl-PL"/>
        </w:rPr>
        <w:t>Odp.:</w:t>
      </w:r>
      <w:r w:rsidR="00B0195D">
        <w:rPr>
          <w:rFonts w:ascii="Arial" w:eastAsia="Calibri" w:hAnsi="Arial" w:cs="Arial"/>
          <w:sz w:val="20"/>
          <w:lang w:val="pl-PL"/>
        </w:rPr>
        <w:t xml:space="preserve"> Nie, Zamawiający nie dopuszcza</w:t>
      </w:r>
    </w:p>
    <w:p w:rsidR="00B0195D" w:rsidRPr="00957FA7" w:rsidRDefault="00B0195D" w:rsidP="00B019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u w:val="single"/>
          <w:lang w:val="pl-PL"/>
        </w:rPr>
      </w:pPr>
      <w:r w:rsidRPr="00957FA7">
        <w:rPr>
          <w:rFonts w:ascii="Arial" w:hAnsi="Arial" w:cs="Arial"/>
          <w:sz w:val="20"/>
          <w:u w:val="single"/>
          <w:lang w:val="pl-PL"/>
        </w:rPr>
        <w:t>Pytania dotyczące Zadania nr 2 – PRZENOŚNY APARAT RTG ANALOGOWY RTG – 1 SZT. :</w:t>
      </w:r>
    </w:p>
    <w:p w:rsidR="00B0195D" w:rsidRPr="00B0195D" w:rsidRDefault="00B0195D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Pytanie nr 16</w:t>
      </w:r>
    </w:p>
    <w:p w:rsidR="00B0195D" w:rsidRDefault="00B0195D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Czy Zamawiający w punkcie 3. dopuści do zaoferowania aparat RTG przyłóżkowy posiadający generator o częstotliwości 40 kHz? Częstotliwość taka gwarantuje wysoką jakość zdjęć RTG.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E131D6">
        <w:rPr>
          <w:rFonts w:ascii="Arial" w:hAnsi="Arial" w:cs="Arial"/>
        </w:rPr>
        <w:t xml:space="preserve">Tak, Zamawiający wyraża zgodę  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Pytanie nr 17 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 xml:space="preserve">Czy Zamawiający w punkcie 6. dopuści do zaoferowania aparat RTG przyłóżkowy posiadający maksymalny prąd 400 </w:t>
      </w:r>
      <w:proofErr w:type="spellStart"/>
      <w:r w:rsidRPr="00B0195D">
        <w:rPr>
          <w:rFonts w:ascii="Arial" w:hAnsi="Arial" w:cs="Arial"/>
        </w:rPr>
        <w:t>mA</w:t>
      </w:r>
      <w:proofErr w:type="spellEnd"/>
      <w:r w:rsidRPr="00B0195D">
        <w:rPr>
          <w:rFonts w:ascii="Arial" w:hAnsi="Arial" w:cs="Arial"/>
        </w:rPr>
        <w:t>? Jest to minimalna różnica od wymaganego parametru, która nie ma wpływu na jakość zdjęć RTG.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4D1B90" w:rsidRDefault="004D1B90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Pytanie nr 18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 xml:space="preserve">Czy Zamawiający w punkcie 15. dopuści do zaoferowania aparat RTG przyłóżkowy nieposiadający Bazy Danych Pacjenta z możliwością edycji i wpisywania danych demograficznych Pacjenta? Takie możliwości daje pośrednie ucyfrowienie działające </w:t>
      </w:r>
      <w:r w:rsidRPr="00B0195D">
        <w:rPr>
          <w:rFonts w:ascii="Arial" w:hAnsi="Arial" w:cs="Arial"/>
        </w:rPr>
        <w:br/>
        <w:t>w placówce Zamawiającego.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4D1B90" w:rsidRDefault="004D1B90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Pytanie nr 19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Czy Zamawiający w punkcie 16. dopuści do zaoferowania aparat RTG przyłóżkowy nieposiadający możliwości wydruku informacji dotyczących ekspozycji, zawierającego: - dane demograficzne Pacjenta; - parametry ekspozycji; - datę i godzinę ekspozycji? Takie możliwości daje pośrednie ucyfrowienie działające w placówce Zamawiającego.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4D1B90" w:rsidRDefault="004D1B90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Pytanie nr 20 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 xml:space="preserve">Czy Zamawiający w punkcie 22. dopuści do zaoferowania aparat RTG przyłóżkowy, którego pojemność cieplna anody lampy wynosi 107 </w:t>
      </w:r>
      <w:proofErr w:type="spellStart"/>
      <w:r w:rsidRPr="00B0195D">
        <w:rPr>
          <w:rFonts w:ascii="Arial" w:hAnsi="Arial" w:cs="Arial"/>
        </w:rPr>
        <w:t>kHU</w:t>
      </w:r>
      <w:proofErr w:type="spellEnd"/>
      <w:r w:rsidRPr="00B0195D">
        <w:rPr>
          <w:rFonts w:ascii="Arial" w:hAnsi="Arial" w:cs="Arial"/>
        </w:rPr>
        <w:t>? Jest to parametr lepszy od wymaganego.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4D1B90" w:rsidRDefault="004D1B90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Pytanie nr 21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 xml:space="preserve">Czy Zamawiający w punkcie 23. dopuści do zaoferowania aparat RTG przyłóżkowy, którego pojemność cieplna głowicy lampy wynosi 800 </w:t>
      </w:r>
      <w:proofErr w:type="spellStart"/>
      <w:r w:rsidRPr="00B0195D">
        <w:rPr>
          <w:rFonts w:ascii="Arial" w:hAnsi="Arial" w:cs="Arial"/>
        </w:rPr>
        <w:t>kHU</w:t>
      </w:r>
      <w:proofErr w:type="spellEnd"/>
      <w:r w:rsidRPr="00B0195D">
        <w:rPr>
          <w:rFonts w:ascii="Arial" w:hAnsi="Arial" w:cs="Arial"/>
        </w:rPr>
        <w:t>? Jest to parametr lepszy od wymaganego.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4D1B90" w:rsidRDefault="004D1B90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Pytanie nr 22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Czy Zamawiający w punkcie 26. dopuści do zaoferowania aparat RTG przyłóżkowy posiadający dwie płaszczyzny ruchomych przesłon, których położenie można regulować? Jest to standardowe rozwiązanie stosowane w aparatach RTG przyłóżkowych.</w:t>
      </w:r>
    </w:p>
    <w:p w:rsidR="008E4309" w:rsidRDefault="004D1B90" w:rsidP="008E4309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8E4309">
        <w:rPr>
          <w:rFonts w:ascii="Arial" w:hAnsi="Arial" w:cs="Arial"/>
        </w:rPr>
        <w:t xml:space="preserve">Tak, Zamawiający wyraża zgodę </w:t>
      </w:r>
    </w:p>
    <w:p w:rsidR="004D1B90" w:rsidRDefault="004D1B90" w:rsidP="008E4309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Pytanie nr 23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Czy Zamawiający w punkcie 27. dopuści do zaoferowania aparat RTG przyłóżkowy posiadający hamulec ręczny ruchu wzdłużnego aparatu? Parametr ten gwarantuje większe zabezpieczenie przed nieplanowanym przemieszczeniem się aparatu.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4D1B90" w:rsidRDefault="004D1B90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Pytanie nr 24 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Czy Zamawiający w punkcie 28. dopuści do zaoferowania aparat RTG przyłóżkowy posiadający dwa tylne twarde koła jezdne nieskrętne, o średnicy 200 mm oraz dwa przednie skrętne gwarantujące mobilność, manewrowość oraz stabilność?</w:t>
      </w:r>
    </w:p>
    <w:p w:rsidR="004D1B90" w:rsidRPr="00B0195D" w:rsidRDefault="004D1B90" w:rsidP="004D1B90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8E4309">
        <w:rPr>
          <w:rFonts w:ascii="Arial" w:hAnsi="Arial" w:cs="Arial"/>
        </w:rPr>
        <w:t xml:space="preserve">Tak, Zamawiający wyraża zgodę </w:t>
      </w:r>
    </w:p>
    <w:p w:rsidR="004D1B90" w:rsidRDefault="004D1B90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Pytanie nr 25 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Czy Zamawiający w punkcie 30. dopuści do zaoferowania aparat RTG przyłóżkowy z regulowanymi przysłonami wewnątrz kolimatora do ustawiania obszaru promieniowania w dwóch niezależnych płaszczyznach? Jest to standardowe rozwiązanie stosowane w aparatach RTG przyłóżkowych.</w:t>
      </w:r>
    </w:p>
    <w:p w:rsidR="008E4309" w:rsidRDefault="004D1B90" w:rsidP="008E4309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8E4309">
        <w:rPr>
          <w:rFonts w:ascii="Arial" w:hAnsi="Arial" w:cs="Arial"/>
        </w:rPr>
        <w:t xml:space="preserve">Tak, Zamawiający wyraża zgodę </w:t>
      </w:r>
    </w:p>
    <w:p w:rsidR="004D1B90" w:rsidRDefault="004D1B90" w:rsidP="008E4309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Pytanie nr 26</w:t>
      </w:r>
    </w:p>
    <w:p w:rsidR="00B0195D" w:rsidRDefault="00B0195D" w:rsidP="004D1B90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B0195D">
        <w:rPr>
          <w:rFonts w:ascii="Arial" w:hAnsi="Arial" w:cs="Arial"/>
        </w:rPr>
        <w:t>Czy Zamawiający w punkcie 34. dopuści do zaoferowania aparat RTG przyłóżkowy z obrotem lampy RTG wokół osi wzdłużnej -57°/+167°?</w:t>
      </w:r>
    </w:p>
    <w:p w:rsidR="008E4309" w:rsidRDefault="004D1B90" w:rsidP="008E4309">
      <w:pPr>
        <w:pStyle w:val="Akapitzlist"/>
        <w:suppressAutoHyphens w:val="0"/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Odp.: </w:t>
      </w:r>
      <w:r w:rsidR="008E4309">
        <w:rPr>
          <w:rFonts w:ascii="Arial" w:hAnsi="Arial" w:cs="Arial"/>
        </w:rPr>
        <w:t>Tak, Zamawiający wyraża zgodę</w:t>
      </w:r>
      <w:r w:rsidR="008E4309" w:rsidRPr="00127AE7">
        <w:rPr>
          <w:rFonts w:ascii="Arial" w:eastAsiaTheme="minorHAnsi" w:hAnsi="Arial" w:cs="Arial"/>
          <w:lang w:eastAsia="en-US"/>
        </w:rPr>
        <w:t xml:space="preserve"> </w:t>
      </w:r>
    </w:p>
    <w:p w:rsidR="00127AE7" w:rsidRPr="00127AE7" w:rsidRDefault="004D1B90" w:rsidP="008E4309">
      <w:pPr>
        <w:pStyle w:val="Akapitzlist"/>
        <w:suppressAutoHyphens w:val="0"/>
        <w:ind w:hanging="720"/>
        <w:contextualSpacing/>
        <w:rPr>
          <w:rFonts w:ascii="Arial" w:eastAsiaTheme="minorHAnsi" w:hAnsi="Arial" w:cs="Arial"/>
          <w:lang w:eastAsia="en-US"/>
        </w:rPr>
      </w:pPr>
      <w:r w:rsidRPr="00127AE7">
        <w:rPr>
          <w:rFonts w:ascii="Arial" w:eastAsiaTheme="minorHAnsi" w:hAnsi="Arial" w:cs="Arial"/>
          <w:lang w:eastAsia="en-US"/>
        </w:rPr>
        <w:t>Pytanie nr 27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Defibrylator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Czy Zamawiający dopuści urządzenie bez metronomu z możliwością ustawień rytmu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częstotliwości uciśnięć dla pacjentów zaintubowanych i nie zaintubowanych, oraz dla dzieci i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dorosłych natomiast posiadające wbudowane w trybie AUTO wskazówki BLS z możliwością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ręcznego regulowania ustawień cyklów sztucznego oddychania, dźwiękami sztucznego</w:t>
      </w:r>
    </w:p>
    <w:p w:rsidR="004D1B90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oddychania oraz dźwiękami skurczu?</w:t>
      </w:r>
    </w:p>
    <w:p w:rsidR="00127AE7" w:rsidRPr="00B0195D" w:rsidRDefault="00127AE7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433A9C">
        <w:rPr>
          <w:rFonts w:ascii="Arial" w:hAnsi="Arial" w:cs="Arial"/>
        </w:rPr>
        <w:t>Tak, Zamawiający wyraża zgodę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Pytanie nr 28 – Defibrylator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Czy Zamawiający dopuści defibrylator z możliwością wyboru energii z 14 poziomów łatwo</w:t>
      </w:r>
    </w:p>
    <w:p w:rsidR="004D1B90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dostępnych na płycie czołowej aparatu?</w:t>
      </w:r>
    </w:p>
    <w:p w:rsidR="00127AE7" w:rsidRPr="00B0195D" w:rsidRDefault="00127AE7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Pytanie nr 29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 Defibrylator</w:t>
      </w:r>
    </w:p>
    <w:p w:rsidR="004D1B90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Czy Zamawiający dopuści urządzenie z czasem ładowania energii 200J do 6 sekund?</w:t>
      </w:r>
    </w:p>
    <w:p w:rsidR="00127AE7" w:rsidRPr="00B0195D" w:rsidRDefault="00127AE7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Odp.: Tak, Zamawiający wyraża zgodę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Pytanie nr 30 – Defibrylator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Czy Zamawiający dopuści defibrylator z ekranem LCD-TFT Blue </w:t>
      </w:r>
      <w:proofErr w:type="spellStart"/>
      <w:r w:rsidRPr="00127AE7">
        <w:rPr>
          <w:rFonts w:ascii="Arial" w:eastAsiaTheme="minorHAnsi" w:hAnsi="Arial" w:cs="Arial"/>
          <w:sz w:val="20"/>
          <w:lang w:val="pl-PL" w:eastAsia="en-US"/>
        </w:rPr>
        <w:t>Mode</w:t>
      </w:r>
      <w:proofErr w:type="spellEnd"/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 o przekątnej 5,7”,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rozdzielczością ekranu 320x240 pikseli z dobrą widocznością zarówno w ciemnym jak i</w:t>
      </w:r>
    </w:p>
    <w:p w:rsidR="004D1B90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oświetlonym środowisku?</w:t>
      </w:r>
    </w:p>
    <w:p w:rsidR="00127AE7" w:rsidRPr="00B0195D" w:rsidRDefault="00127AE7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433A9C">
        <w:rPr>
          <w:rFonts w:ascii="Arial" w:hAnsi="Arial" w:cs="Arial"/>
        </w:rPr>
        <w:t>Tak, Zamawiający wyraża zgodę</w:t>
      </w:r>
    </w:p>
    <w:p w:rsidR="00127AE7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Pytanie nr 31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 Defibrylator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Czy Zamawiający dopuści defibrylator ze wzmocnieniem sygnału EKG w zakresie minimum 0,5-</w:t>
      </w:r>
    </w:p>
    <w:p w:rsidR="004D1B90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1,5 cm/</w:t>
      </w:r>
      <w:proofErr w:type="spellStart"/>
      <w:r w:rsidRPr="00127AE7">
        <w:rPr>
          <w:rFonts w:ascii="Arial" w:eastAsiaTheme="minorHAnsi" w:hAnsi="Arial" w:cs="Arial"/>
          <w:sz w:val="20"/>
          <w:lang w:val="pl-PL" w:eastAsia="en-US"/>
        </w:rPr>
        <w:t>mV</w:t>
      </w:r>
      <w:proofErr w:type="spellEnd"/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 oraz AUTO?</w:t>
      </w:r>
    </w:p>
    <w:p w:rsidR="00127AE7" w:rsidRPr="00B0195D" w:rsidRDefault="00127AE7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433A9C">
        <w:rPr>
          <w:rFonts w:ascii="Arial" w:hAnsi="Arial" w:cs="Arial"/>
        </w:rPr>
        <w:t>Tak, Zamawiający wyraża zgodę</w:t>
      </w:r>
    </w:p>
    <w:p w:rsidR="00127AE7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Pytanie nr 32 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Defibrylator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„ możliwość rozbudowy o moduł </w:t>
      </w:r>
      <w:proofErr w:type="spellStart"/>
      <w:r w:rsidRPr="00127AE7">
        <w:rPr>
          <w:rFonts w:ascii="Arial" w:eastAsiaTheme="minorHAnsi" w:hAnsi="Arial" w:cs="Arial"/>
          <w:sz w:val="20"/>
          <w:lang w:val="pl-PL" w:eastAsia="en-US"/>
        </w:rPr>
        <w:t>wi</w:t>
      </w:r>
      <w:proofErr w:type="spellEnd"/>
      <w:r w:rsidRPr="00127AE7">
        <w:rPr>
          <w:rFonts w:ascii="Arial" w:eastAsiaTheme="minorHAnsi" w:hAnsi="Arial" w:cs="Arial"/>
          <w:sz w:val="20"/>
          <w:lang w:val="pl-PL" w:eastAsia="en-US"/>
        </w:rPr>
        <w:t>-fi”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Proszę o doprecyzowanie w jakim celu będzie wykorzystywana ta funkcja w aparacie?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Jeśli Zamawiający ma na myśli możliwość </w:t>
      </w:r>
      <w:proofErr w:type="spellStart"/>
      <w:r w:rsidRPr="00127AE7">
        <w:rPr>
          <w:rFonts w:ascii="Arial" w:eastAsiaTheme="minorHAnsi" w:hAnsi="Arial" w:cs="Arial"/>
          <w:sz w:val="20"/>
          <w:lang w:val="pl-PL" w:eastAsia="en-US"/>
        </w:rPr>
        <w:t>przesyłu</w:t>
      </w:r>
      <w:proofErr w:type="spellEnd"/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 danych proszę o odpowiedź czy Zamawiający</w:t>
      </w:r>
    </w:p>
    <w:p w:rsidR="004D1B90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dopuści urządzenie z możliwością transmisji z zapisem danych za pomocą oprogramowania na</w:t>
      </w:r>
      <w:r w:rsidR="00127AE7" w:rsidRPr="00127AE7">
        <w:rPr>
          <w:rFonts w:ascii="Arial" w:eastAsiaTheme="minorHAnsi" w:hAnsi="Arial" w:cs="Arial"/>
          <w:sz w:val="20"/>
          <w:lang w:val="pl-PL" w:eastAsia="en-US"/>
        </w:rPr>
        <w:t xml:space="preserve"> </w:t>
      </w:r>
      <w:r w:rsidRPr="00127AE7">
        <w:rPr>
          <w:rFonts w:ascii="Arial" w:eastAsiaTheme="minorHAnsi" w:hAnsi="Arial" w:cs="Arial"/>
          <w:sz w:val="20"/>
          <w:lang w:val="pl-PL" w:eastAsia="en-US"/>
        </w:rPr>
        <w:t>komputer PC dołączonego bezpłatnie do urządzenia oraz zastosowanie wewnętrznej karty</w:t>
      </w:r>
      <w:r w:rsidR="00127AE7" w:rsidRPr="00127AE7">
        <w:rPr>
          <w:rFonts w:ascii="Arial" w:eastAsiaTheme="minorHAnsi" w:hAnsi="Arial" w:cs="Arial"/>
          <w:sz w:val="20"/>
          <w:lang w:val="pl-PL" w:eastAsia="en-US"/>
        </w:rPr>
        <w:t xml:space="preserve"> </w:t>
      </w:r>
      <w:r w:rsidRPr="00127AE7">
        <w:rPr>
          <w:rFonts w:ascii="Arial" w:eastAsiaTheme="minorHAnsi" w:hAnsi="Arial" w:cs="Arial"/>
          <w:sz w:val="20"/>
          <w:lang w:val="pl-PL" w:eastAsia="en-US"/>
        </w:rPr>
        <w:t>pamięci CF o pojemności 2 GB z możliwością zapisu danych i głosu do 75 godzin?</w:t>
      </w:r>
    </w:p>
    <w:p w:rsidR="00127AE7" w:rsidRDefault="00127AE7" w:rsidP="00503CF5">
      <w:pPr>
        <w:pStyle w:val="Akapitzlist"/>
        <w:suppressAutoHyphens w:val="0"/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Odp.: </w:t>
      </w:r>
      <w:r w:rsidR="00503CF5">
        <w:rPr>
          <w:rFonts w:ascii="Arial" w:eastAsiaTheme="minorHAnsi" w:hAnsi="Arial" w:cs="Arial"/>
          <w:lang w:eastAsia="en-US"/>
        </w:rPr>
        <w:t>Zamawiający odstępuje od takiego wymagania „</w:t>
      </w:r>
      <w:r w:rsidR="00503CF5" w:rsidRPr="00127AE7">
        <w:rPr>
          <w:rFonts w:ascii="Arial" w:eastAsiaTheme="minorHAnsi" w:hAnsi="Arial" w:cs="Arial"/>
          <w:lang w:eastAsia="en-US"/>
        </w:rPr>
        <w:t xml:space="preserve">możliwość rozbudowy o moduł </w:t>
      </w:r>
      <w:proofErr w:type="spellStart"/>
      <w:r w:rsidR="00503CF5" w:rsidRPr="00127AE7">
        <w:rPr>
          <w:rFonts w:ascii="Arial" w:eastAsiaTheme="minorHAnsi" w:hAnsi="Arial" w:cs="Arial"/>
          <w:lang w:eastAsia="en-US"/>
        </w:rPr>
        <w:t>wi</w:t>
      </w:r>
      <w:proofErr w:type="spellEnd"/>
      <w:r w:rsidR="00503CF5" w:rsidRPr="00127AE7">
        <w:rPr>
          <w:rFonts w:ascii="Arial" w:eastAsiaTheme="minorHAnsi" w:hAnsi="Arial" w:cs="Arial"/>
          <w:lang w:eastAsia="en-US"/>
        </w:rPr>
        <w:t>-fi</w:t>
      </w:r>
      <w:r w:rsidR="00503CF5">
        <w:rPr>
          <w:rFonts w:ascii="Arial" w:eastAsiaTheme="minorHAnsi" w:hAnsi="Arial" w:cs="Arial"/>
          <w:lang w:eastAsia="en-US"/>
        </w:rPr>
        <w:t>”</w:t>
      </w:r>
    </w:p>
    <w:p w:rsidR="00F0605A" w:rsidRDefault="00F0605A" w:rsidP="00F0605A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 zamieszcza na swojej stronie zmodyfikowany załącznik nr 2 </w:t>
      </w:r>
      <w:r w:rsidRPr="00F0605A">
        <w:rPr>
          <w:rFonts w:ascii="Arial" w:hAnsi="Arial" w:cs="Arial"/>
        </w:rPr>
        <w:t xml:space="preserve">Przenośny </w:t>
      </w:r>
      <w:proofErr w:type="spellStart"/>
      <w:r w:rsidRPr="00F0605A">
        <w:rPr>
          <w:rFonts w:ascii="Arial" w:hAnsi="Arial" w:cs="Arial"/>
        </w:rPr>
        <w:t>Defiblyrator</w:t>
      </w:r>
      <w:proofErr w:type="spellEnd"/>
      <w:r w:rsidRPr="00F0605A">
        <w:rPr>
          <w:rFonts w:ascii="Arial" w:hAnsi="Arial" w:cs="Arial"/>
        </w:rPr>
        <w:t xml:space="preserve"> - 1 Szt</w:t>
      </w:r>
      <w:r>
        <w:rPr>
          <w:rFonts w:ascii="Arial" w:hAnsi="Arial" w:cs="Arial"/>
        </w:rPr>
        <w:t>.</w:t>
      </w:r>
    </w:p>
    <w:p w:rsidR="00127AE7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Pytanie </w:t>
      </w:r>
      <w:r w:rsidR="00127AE7" w:rsidRPr="00127AE7">
        <w:rPr>
          <w:rFonts w:ascii="Arial" w:eastAsiaTheme="minorHAnsi" w:hAnsi="Arial" w:cs="Arial"/>
          <w:sz w:val="20"/>
          <w:lang w:val="pl-PL" w:eastAsia="en-US"/>
        </w:rPr>
        <w:t>nr 3</w:t>
      </w:r>
      <w:r w:rsidR="00127AE7">
        <w:rPr>
          <w:rFonts w:ascii="Arial" w:eastAsiaTheme="minorHAnsi" w:hAnsi="Arial" w:cs="Arial"/>
          <w:sz w:val="20"/>
          <w:lang w:val="pl-PL" w:eastAsia="en-US"/>
        </w:rPr>
        <w:t>3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Defibrylator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„ możliwość rozbudowy o moduł ETCO2”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Proszę o doprecyzowanie czy będzie wykorzystywana ta funkcja w aparacie?</w:t>
      </w:r>
    </w:p>
    <w:p w:rsidR="004D1B90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Jeśli NIE, proszę o wycofanie zapisu ze specyfikacji technicznej.</w:t>
      </w:r>
    </w:p>
    <w:p w:rsidR="00F0605A" w:rsidRDefault="00127AE7" w:rsidP="00F0605A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Odp.: Zamawiający odstępuje od </w:t>
      </w:r>
      <w:r w:rsidR="00503CF5">
        <w:rPr>
          <w:rFonts w:ascii="Arial" w:eastAsiaTheme="minorHAnsi" w:hAnsi="Arial" w:cs="Arial"/>
          <w:lang w:eastAsia="en-US"/>
        </w:rPr>
        <w:t>takiego wymagania „</w:t>
      </w:r>
      <w:r>
        <w:rPr>
          <w:rFonts w:ascii="Arial" w:eastAsiaTheme="minorHAnsi" w:hAnsi="Arial" w:cs="Arial"/>
          <w:lang w:eastAsia="en-US"/>
        </w:rPr>
        <w:t xml:space="preserve">możliwości </w:t>
      </w:r>
      <w:r w:rsidRPr="00127AE7">
        <w:rPr>
          <w:rFonts w:ascii="Arial" w:eastAsiaTheme="minorHAnsi" w:hAnsi="Arial" w:cs="Arial"/>
          <w:lang w:eastAsia="en-US"/>
        </w:rPr>
        <w:t>rozbudowy o moduł ETCO2</w:t>
      </w:r>
      <w:r w:rsidR="00503CF5">
        <w:rPr>
          <w:rFonts w:ascii="Arial" w:eastAsiaTheme="minorHAnsi" w:hAnsi="Arial" w:cs="Arial"/>
          <w:lang w:eastAsia="en-US"/>
        </w:rPr>
        <w:t>”</w:t>
      </w:r>
      <w:r>
        <w:rPr>
          <w:rFonts w:ascii="Arial" w:eastAsiaTheme="minorHAnsi" w:hAnsi="Arial" w:cs="Arial"/>
          <w:lang w:eastAsia="en-US"/>
        </w:rPr>
        <w:t>.</w:t>
      </w:r>
      <w:r w:rsidR="006870D5">
        <w:rPr>
          <w:rFonts w:ascii="Arial" w:eastAsiaTheme="minorHAnsi" w:hAnsi="Arial" w:cs="Arial"/>
          <w:lang w:eastAsia="en-US"/>
        </w:rPr>
        <w:t xml:space="preserve"> </w:t>
      </w:r>
      <w:r w:rsidR="00F0605A">
        <w:rPr>
          <w:rFonts w:ascii="Arial" w:hAnsi="Arial" w:cs="Arial"/>
        </w:rPr>
        <w:t xml:space="preserve">W związku z tym zamieszcza na swojej stronie zmodyfikowany załącznik nr 2 </w:t>
      </w:r>
      <w:r w:rsidR="00F0605A" w:rsidRPr="00F0605A">
        <w:rPr>
          <w:rFonts w:ascii="Arial" w:hAnsi="Arial" w:cs="Arial"/>
        </w:rPr>
        <w:t xml:space="preserve">Przenośny </w:t>
      </w:r>
      <w:proofErr w:type="spellStart"/>
      <w:r w:rsidR="00F0605A" w:rsidRPr="00F0605A">
        <w:rPr>
          <w:rFonts w:ascii="Arial" w:hAnsi="Arial" w:cs="Arial"/>
        </w:rPr>
        <w:t>Defiblyrator</w:t>
      </w:r>
      <w:proofErr w:type="spellEnd"/>
      <w:r w:rsidR="00F0605A" w:rsidRPr="00F0605A">
        <w:rPr>
          <w:rFonts w:ascii="Arial" w:hAnsi="Arial" w:cs="Arial"/>
        </w:rPr>
        <w:t xml:space="preserve"> - 1 Szt</w:t>
      </w:r>
      <w:r w:rsidR="00F0605A">
        <w:rPr>
          <w:rFonts w:ascii="Arial" w:hAnsi="Arial" w:cs="Arial"/>
        </w:rPr>
        <w:t>.</w:t>
      </w:r>
    </w:p>
    <w:p w:rsid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Pytanie </w:t>
      </w:r>
      <w:r w:rsidR="00127AE7">
        <w:rPr>
          <w:rFonts w:ascii="Arial" w:eastAsiaTheme="minorHAnsi" w:hAnsi="Arial" w:cs="Arial"/>
          <w:sz w:val="20"/>
          <w:lang w:val="pl-PL" w:eastAsia="en-US"/>
        </w:rPr>
        <w:t>nr 34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 – Defibrylator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Czy Zamawiający wymaga urządzenia z modułem </w:t>
      </w:r>
      <w:proofErr w:type="spellStart"/>
      <w:r w:rsidRPr="00127AE7">
        <w:rPr>
          <w:rFonts w:ascii="Arial" w:eastAsiaTheme="minorHAnsi" w:hAnsi="Arial" w:cs="Arial"/>
          <w:sz w:val="20"/>
          <w:lang w:val="pl-PL" w:eastAsia="en-US"/>
        </w:rPr>
        <w:t>pulsoksymetrii</w:t>
      </w:r>
      <w:proofErr w:type="spellEnd"/>
      <w:r w:rsidRPr="00127AE7">
        <w:rPr>
          <w:rFonts w:ascii="Arial" w:eastAsiaTheme="minorHAnsi" w:hAnsi="Arial" w:cs="Arial"/>
          <w:sz w:val="20"/>
          <w:lang w:val="pl-PL" w:eastAsia="en-US"/>
        </w:rPr>
        <w:t xml:space="preserve"> oraz stymulacji?</w:t>
      </w:r>
    </w:p>
    <w:p w:rsidR="004D1B90" w:rsidRPr="00127AE7" w:rsidRDefault="004D1B90" w:rsidP="004D1B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pl-PL" w:eastAsia="en-US"/>
        </w:rPr>
      </w:pPr>
      <w:r w:rsidRPr="00127AE7">
        <w:rPr>
          <w:rFonts w:ascii="Arial" w:eastAsiaTheme="minorHAnsi" w:hAnsi="Arial" w:cs="Arial"/>
          <w:sz w:val="20"/>
          <w:lang w:val="pl-PL" w:eastAsia="en-US"/>
        </w:rPr>
        <w:t>Jeśli TAK, proszę o zapis w specyfikacji technicznej.</w:t>
      </w:r>
    </w:p>
    <w:p w:rsidR="00127AE7" w:rsidRDefault="00127AE7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433A9C">
        <w:rPr>
          <w:rFonts w:ascii="Arial" w:hAnsi="Arial" w:cs="Arial"/>
        </w:rPr>
        <w:t xml:space="preserve">Tak, Zamawiający wymaga. </w:t>
      </w:r>
      <w:r w:rsidR="00F0605A">
        <w:rPr>
          <w:rFonts w:ascii="Arial" w:hAnsi="Arial" w:cs="Arial"/>
        </w:rPr>
        <w:t xml:space="preserve">W związku z tym zamieszcza na swojej stronie zmodyfikowany załącznik nr 2 </w:t>
      </w:r>
      <w:r w:rsidR="00F0605A" w:rsidRPr="00F0605A">
        <w:rPr>
          <w:rFonts w:ascii="Arial" w:hAnsi="Arial" w:cs="Arial"/>
        </w:rPr>
        <w:t xml:space="preserve">Przenośny </w:t>
      </w:r>
      <w:proofErr w:type="spellStart"/>
      <w:r w:rsidR="00F0605A" w:rsidRPr="00F0605A">
        <w:rPr>
          <w:rFonts w:ascii="Arial" w:hAnsi="Arial" w:cs="Arial"/>
        </w:rPr>
        <w:t>Defiblyrator</w:t>
      </w:r>
      <w:proofErr w:type="spellEnd"/>
      <w:r w:rsidR="00F0605A" w:rsidRPr="00F0605A">
        <w:rPr>
          <w:rFonts w:ascii="Arial" w:hAnsi="Arial" w:cs="Arial"/>
        </w:rPr>
        <w:t xml:space="preserve"> - 1 Szt</w:t>
      </w:r>
      <w:r w:rsidR="00F0605A">
        <w:rPr>
          <w:rFonts w:ascii="Arial" w:hAnsi="Arial" w:cs="Arial"/>
        </w:rPr>
        <w:t>.</w:t>
      </w:r>
    </w:p>
    <w:p w:rsidR="00E131D6" w:rsidRDefault="00E131D6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 związku z odpowiedziami z modyfikacji załącznika nr 2 do SIWZ Zamawiający przesuwa termin składania ofert na dzień 22.12.2014r na godz. 11:00</w:t>
      </w:r>
    </w:p>
    <w:p w:rsidR="00433A9C" w:rsidRPr="00B0195D" w:rsidRDefault="00433A9C" w:rsidP="00127AE7">
      <w:pPr>
        <w:pStyle w:val="Akapitzlist"/>
        <w:suppressAutoHyphens w:val="0"/>
        <w:ind w:hanging="720"/>
        <w:contextualSpacing/>
        <w:rPr>
          <w:rFonts w:ascii="Arial" w:hAnsi="Arial" w:cs="Arial"/>
        </w:rPr>
      </w:pPr>
    </w:p>
    <w:p w:rsidR="005449EF" w:rsidRPr="00B0195D" w:rsidRDefault="005449EF" w:rsidP="004D1B90">
      <w:pPr>
        <w:jc w:val="both"/>
        <w:rPr>
          <w:rFonts w:ascii="Arial" w:eastAsia="Calibri" w:hAnsi="Arial" w:cs="Arial"/>
          <w:sz w:val="20"/>
          <w:lang w:val="pl-PL"/>
        </w:rPr>
      </w:pPr>
    </w:p>
    <w:p w:rsidR="00C57635" w:rsidRPr="00B0195D" w:rsidRDefault="00C57635" w:rsidP="004D1B90">
      <w:pPr>
        <w:rPr>
          <w:rFonts w:ascii="Arial" w:hAnsi="Arial" w:cs="Arial"/>
          <w:sz w:val="20"/>
          <w:lang w:val="pl-PL"/>
        </w:rPr>
      </w:pPr>
    </w:p>
    <w:p w:rsidR="00C57635" w:rsidRPr="00B0195D" w:rsidRDefault="00C57635" w:rsidP="004D1B90">
      <w:pPr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C57635" w:rsidRPr="00B0195D" w:rsidRDefault="00C57635" w:rsidP="004D1B90">
      <w:pPr>
        <w:rPr>
          <w:rFonts w:ascii="Arial" w:hAnsi="Arial" w:cs="Arial"/>
          <w:sz w:val="20"/>
          <w:lang w:val="pl-PL"/>
        </w:rPr>
      </w:pPr>
      <w:r w:rsidRPr="00B0195D">
        <w:rPr>
          <w:rFonts w:ascii="Arial" w:hAnsi="Arial" w:cs="Arial"/>
          <w:sz w:val="20"/>
          <w:lang w:val="pl-PL"/>
        </w:rPr>
        <w:br/>
      </w:r>
    </w:p>
    <w:p w:rsidR="00701922" w:rsidRPr="00B0195D" w:rsidRDefault="00701922" w:rsidP="004D1B90">
      <w:pPr>
        <w:rPr>
          <w:rFonts w:ascii="Arial" w:hAnsi="Arial" w:cs="Arial"/>
          <w:sz w:val="20"/>
          <w:lang w:val="pl-PL"/>
        </w:rPr>
      </w:pPr>
    </w:p>
    <w:p w:rsidR="00CA249B" w:rsidRPr="00B0195D" w:rsidRDefault="00CA249B" w:rsidP="004D1B90">
      <w:pPr>
        <w:rPr>
          <w:rFonts w:ascii="Arial" w:hAnsi="Arial" w:cs="Arial"/>
          <w:sz w:val="20"/>
          <w:lang w:val="pl-PL"/>
        </w:rPr>
      </w:pPr>
    </w:p>
    <w:p w:rsidR="00957FA7" w:rsidRPr="0064452F" w:rsidRDefault="00957FA7" w:rsidP="00957FA7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Sprawę prowadzi:</w:t>
      </w:r>
    </w:p>
    <w:p w:rsidR="00957FA7" w:rsidRPr="0064452F" w:rsidRDefault="00957FA7" w:rsidP="00957FA7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Włodzimierz Żyła</w:t>
      </w:r>
    </w:p>
    <w:p w:rsidR="00957FA7" w:rsidRPr="00957FA7" w:rsidRDefault="00957FA7" w:rsidP="00957FA7">
      <w:pPr>
        <w:rPr>
          <w:rFonts w:ascii="Arial" w:hAnsi="Arial" w:cs="Arial"/>
          <w:sz w:val="16"/>
          <w:szCs w:val="16"/>
          <w:lang w:val="pl-PL"/>
        </w:rPr>
      </w:pPr>
      <w:r w:rsidRPr="00957FA7">
        <w:rPr>
          <w:rFonts w:ascii="Arial" w:hAnsi="Arial" w:cs="Arial"/>
          <w:sz w:val="16"/>
          <w:szCs w:val="16"/>
          <w:lang w:val="pl-PL"/>
        </w:rPr>
        <w:t xml:space="preserve">Nr </w:t>
      </w:r>
      <w:proofErr w:type="spellStart"/>
      <w:r w:rsidRPr="00957FA7">
        <w:rPr>
          <w:rFonts w:ascii="Arial" w:hAnsi="Arial" w:cs="Arial"/>
          <w:sz w:val="16"/>
          <w:szCs w:val="16"/>
          <w:lang w:val="pl-PL"/>
        </w:rPr>
        <w:t>tel</w:t>
      </w:r>
      <w:proofErr w:type="spellEnd"/>
      <w:r w:rsidRPr="00957FA7">
        <w:rPr>
          <w:rFonts w:ascii="Arial" w:hAnsi="Arial" w:cs="Arial"/>
          <w:sz w:val="16"/>
          <w:szCs w:val="16"/>
          <w:lang w:val="pl-PL"/>
        </w:rPr>
        <w:t xml:space="preserve"> 41 273 91 82</w:t>
      </w:r>
    </w:p>
    <w:p w:rsidR="00957FA7" w:rsidRPr="004B02D5" w:rsidRDefault="00957FA7" w:rsidP="00957FA7">
      <w:pPr>
        <w:rPr>
          <w:rFonts w:ascii="Arial" w:hAnsi="Arial" w:cs="Arial"/>
          <w:sz w:val="20"/>
          <w:lang w:val="pl-PL"/>
        </w:rPr>
      </w:pPr>
      <w:r w:rsidRPr="004B02D5">
        <w:rPr>
          <w:rFonts w:ascii="Arial" w:hAnsi="Arial" w:cs="Arial"/>
          <w:sz w:val="16"/>
          <w:szCs w:val="16"/>
          <w:lang w:val="pl-PL"/>
        </w:rPr>
        <w:t xml:space="preserve">Adres email: </w:t>
      </w:r>
      <w:hyperlink r:id="rId8" w:history="1">
        <w:r w:rsidR="004B02D5" w:rsidRPr="004B02D5">
          <w:rPr>
            <w:rStyle w:val="Hipercze"/>
            <w:rFonts w:ascii="Arial" w:hAnsi="Arial" w:cs="Arial"/>
            <w:sz w:val="16"/>
            <w:szCs w:val="16"/>
            <w:lang w:val="pl-PL"/>
          </w:rPr>
          <w:t>w.zyla@szpital.starachowice.pl</w:t>
        </w:r>
      </w:hyperlink>
      <w:r w:rsidR="004B02D5" w:rsidRPr="004B02D5">
        <w:rPr>
          <w:rFonts w:ascii="Arial" w:hAnsi="Arial" w:cs="Arial"/>
          <w:sz w:val="16"/>
          <w:szCs w:val="16"/>
          <w:lang w:val="pl-PL"/>
        </w:rPr>
        <w:tab/>
      </w:r>
      <w:r w:rsidR="004B02D5" w:rsidRPr="004B02D5">
        <w:rPr>
          <w:rFonts w:ascii="Arial" w:hAnsi="Arial" w:cs="Arial"/>
          <w:sz w:val="16"/>
          <w:szCs w:val="16"/>
          <w:lang w:val="pl-PL"/>
        </w:rPr>
        <w:tab/>
      </w:r>
      <w:r w:rsidR="004B02D5" w:rsidRPr="004B02D5">
        <w:rPr>
          <w:rFonts w:ascii="Arial" w:hAnsi="Arial" w:cs="Arial"/>
          <w:sz w:val="16"/>
          <w:szCs w:val="16"/>
          <w:lang w:val="pl-PL"/>
        </w:rPr>
        <w:tab/>
      </w:r>
      <w:r w:rsidR="004B02D5" w:rsidRPr="004B02D5">
        <w:rPr>
          <w:rFonts w:ascii="Arial" w:hAnsi="Arial" w:cs="Arial"/>
          <w:sz w:val="20"/>
          <w:lang w:val="pl-PL"/>
        </w:rPr>
        <w:t xml:space="preserve">/-/ Dyrektor PZOZ w Starachowicach </w:t>
      </w:r>
    </w:p>
    <w:p w:rsidR="00CA249B" w:rsidRPr="004B02D5" w:rsidRDefault="00CA249B" w:rsidP="004D1B90">
      <w:pPr>
        <w:rPr>
          <w:rFonts w:ascii="Arial" w:hAnsi="Arial" w:cs="Arial"/>
          <w:sz w:val="20"/>
          <w:lang w:val="pl-PL"/>
        </w:rPr>
      </w:pPr>
      <w:r w:rsidRPr="004B02D5">
        <w:rPr>
          <w:rFonts w:ascii="Arial" w:hAnsi="Arial" w:cs="Arial"/>
          <w:sz w:val="20"/>
          <w:lang w:val="pl-PL"/>
        </w:rPr>
        <w:br/>
      </w:r>
    </w:p>
    <w:p w:rsidR="005449EF" w:rsidRPr="004B02D5" w:rsidRDefault="005449EF" w:rsidP="004D1B90">
      <w:pPr>
        <w:rPr>
          <w:rFonts w:ascii="Arial" w:hAnsi="Arial" w:cs="Arial"/>
          <w:sz w:val="20"/>
          <w:lang w:val="pl-PL"/>
        </w:rPr>
      </w:pPr>
    </w:p>
    <w:p w:rsidR="00B0195D" w:rsidRPr="004B02D5" w:rsidRDefault="00B0195D" w:rsidP="004D1B90">
      <w:pPr>
        <w:rPr>
          <w:rFonts w:ascii="Arial" w:hAnsi="Arial" w:cs="Arial"/>
          <w:sz w:val="20"/>
          <w:lang w:val="pl-PL"/>
        </w:rPr>
      </w:pPr>
    </w:p>
    <w:sectPr w:rsidR="00B0195D" w:rsidRPr="004B02D5" w:rsidSect="00CA249B">
      <w:footerReference w:type="default" r:id="rId9"/>
      <w:headerReference w:type="first" r:id="rId10"/>
      <w:footerReference w:type="first" r:id="rId11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D5" w:rsidRDefault="00CF20D5">
      <w:r>
        <w:separator/>
      </w:r>
    </w:p>
  </w:endnote>
  <w:endnote w:type="continuationSeparator" w:id="0">
    <w:p w:rsidR="00CF20D5" w:rsidRDefault="00CF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F708F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A249B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E5C1319" wp14:editId="2D55B34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D5" w:rsidRDefault="00CF20D5">
      <w:r>
        <w:separator/>
      </w:r>
    </w:p>
  </w:footnote>
  <w:footnote w:type="continuationSeparator" w:id="0">
    <w:p w:rsidR="00CF20D5" w:rsidRDefault="00CF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A249B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C1337F8" wp14:editId="38570B5F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58704E"/>
    <w:multiLevelType w:val="hybridMultilevel"/>
    <w:tmpl w:val="FA9E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9B"/>
    <w:rsid w:val="00045631"/>
    <w:rsid w:val="00127AE7"/>
    <w:rsid w:val="004209F8"/>
    <w:rsid w:val="00433A9C"/>
    <w:rsid w:val="004B02D5"/>
    <w:rsid w:val="004D1B90"/>
    <w:rsid w:val="00503CF5"/>
    <w:rsid w:val="005449EF"/>
    <w:rsid w:val="006870D5"/>
    <w:rsid w:val="00701922"/>
    <w:rsid w:val="00770D57"/>
    <w:rsid w:val="008E4309"/>
    <w:rsid w:val="008F708F"/>
    <w:rsid w:val="00957FA7"/>
    <w:rsid w:val="00B0195D"/>
    <w:rsid w:val="00C46381"/>
    <w:rsid w:val="00C57635"/>
    <w:rsid w:val="00C9408A"/>
    <w:rsid w:val="00CA249B"/>
    <w:rsid w:val="00CF20D5"/>
    <w:rsid w:val="00E131D6"/>
    <w:rsid w:val="00E46F60"/>
    <w:rsid w:val="00F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9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49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A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49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0195D"/>
    <w:pPr>
      <w:suppressAutoHyphens/>
      <w:ind w:left="720"/>
    </w:pPr>
    <w:rPr>
      <w:rFonts w:cs="Calibri"/>
      <w:kern w:val="2"/>
      <w:sz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4B0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9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49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A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49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0195D"/>
    <w:pPr>
      <w:suppressAutoHyphens/>
      <w:ind w:left="720"/>
    </w:pPr>
    <w:rPr>
      <w:rFonts w:cs="Calibri"/>
      <w:kern w:val="2"/>
      <w:sz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4B0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</cp:revision>
  <cp:lastPrinted>2014-12-16T12:41:00Z</cp:lastPrinted>
  <dcterms:created xsi:type="dcterms:W3CDTF">2014-12-12T08:05:00Z</dcterms:created>
  <dcterms:modified xsi:type="dcterms:W3CDTF">2014-12-17T08:52:00Z</dcterms:modified>
</cp:coreProperties>
</file>